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44"/>
          <w:szCs w:val="44"/>
          <w:lang w:eastAsia="zh-CN"/>
        </w:rPr>
      </w:pPr>
    </w:p>
    <w:p>
      <w:pPr>
        <w:rPr>
          <w:rFonts w:hint="eastAsia"/>
          <w:sz w:val="44"/>
          <w:szCs w:val="44"/>
          <w:lang w:eastAsia="zh-CN"/>
        </w:rPr>
      </w:pPr>
    </w:p>
    <w:p>
      <w:pPr>
        <w:ind w:firstLine="440" w:firstLineChars="100"/>
        <w:rPr>
          <w:rFonts w:hint="eastAsia" w:ascii="黑体" w:hAnsi="黑体" w:eastAsia="黑体" w:cs="黑体"/>
          <w:sz w:val="44"/>
          <w:szCs w:val="44"/>
          <w:lang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44"/>
          <w:szCs w:val="44"/>
          <w:lang w:eastAsia="zh-CN"/>
        </w:rPr>
        <w:t>四小“聚焦核心素养深化课堂教学改革”</w:t>
      </w:r>
    </w:p>
    <w:p>
      <w:pPr>
        <w:ind w:firstLine="2640" w:firstLineChars="600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  <w:lang w:eastAsia="zh-CN"/>
        </w:rPr>
        <w:t>研修日程安排</w:t>
      </w:r>
    </w:p>
    <w:tbl>
      <w:tblPr>
        <w:tblStyle w:val="4"/>
        <w:tblW w:w="87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826"/>
        <w:gridCol w:w="690"/>
        <w:gridCol w:w="2237"/>
        <w:gridCol w:w="1251"/>
        <w:gridCol w:w="1507"/>
        <w:gridCol w:w="1290"/>
        <w:gridCol w:w="9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90" w:hRule="atLeast"/>
        </w:trPr>
        <w:tc>
          <w:tcPr>
            <w:tcW w:w="1516" w:type="dxa"/>
            <w:gridSpan w:val="2"/>
            <w:vAlign w:val="center"/>
          </w:tcPr>
          <w:p>
            <w:pPr>
              <w:ind w:firstLine="320" w:firstLineChars="100"/>
              <w:jc w:val="both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eastAsia="zh-CN"/>
              </w:rPr>
              <w:t>月</w:t>
            </w:r>
            <w:r>
              <w:rPr>
                <w:rFonts w:hint="eastAsia"/>
                <w:sz w:val="32"/>
                <w:szCs w:val="32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32"/>
                <w:szCs w:val="32"/>
                <w:vertAlign w:val="baseline"/>
                <w:lang w:eastAsia="zh-CN"/>
              </w:rPr>
              <w:t>份</w:t>
            </w:r>
          </w:p>
        </w:tc>
        <w:tc>
          <w:tcPr>
            <w:tcW w:w="2237" w:type="dxa"/>
            <w:vMerge w:val="restart"/>
            <w:vAlign w:val="center"/>
          </w:tcPr>
          <w:p>
            <w:pPr>
              <w:jc w:val="center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eastAsia="zh-CN"/>
              </w:rPr>
              <w:t>内容</w:t>
            </w:r>
          </w:p>
        </w:tc>
        <w:tc>
          <w:tcPr>
            <w:tcW w:w="1251" w:type="dxa"/>
            <w:vMerge w:val="restart"/>
            <w:vAlign w:val="center"/>
          </w:tcPr>
          <w:p>
            <w:pPr>
              <w:jc w:val="center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eastAsia="zh-CN"/>
              </w:rPr>
              <w:t>形式</w:t>
            </w:r>
          </w:p>
        </w:tc>
        <w:tc>
          <w:tcPr>
            <w:tcW w:w="1507" w:type="dxa"/>
            <w:vMerge w:val="restart"/>
            <w:vAlign w:val="center"/>
          </w:tcPr>
          <w:p>
            <w:pPr>
              <w:jc w:val="center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eastAsia="zh-CN"/>
              </w:rPr>
              <w:t>主讲人</w:t>
            </w:r>
          </w:p>
        </w:tc>
        <w:tc>
          <w:tcPr>
            <w:tcW w:w="1290" w:type="dxa"/>
            <w:vMerge w:val="restart"/>
            <w:vAlign w:val="center"/>
          </w:tcPr>
          <w:p>
            <w:pPr>
              <w:jc w:val="center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eastAsia="zh-CN"/>
              </w:rPr>
              <w:t>负责人</w:t>
            </w:r>
          </w:p>
        </w:tc>
        <w:tc>
          <w:tcPr>
            <w:tcW w:w="959" w:type="dxa"/>
            <w:vMerge w:val="restart"/>
            <w:vAlign w:val="center"/>
          </w:tcPr>
          <w:p>
            <w:pPr>
              <w:jc w:val="center"/>
              <w:rPr>
                <w:rFonts w:hint="eastAsia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/>
                <w:sz w:val="32"/>
                <w:szCs w:val="32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750" w:hRule="atLeast"/>
        </w:trPr>
        <w:tc>
          <w:tcPr>
            <w:tcW w:w="826" w:type="dxa"/>
          </w:tcPr>
          <w:p>
            <w:pPr>
              <w:ind w:firstLine="1050" w:firstLineChars="500"/>
              <w:rPr>
                <w:rFonts w:hint="eastAsia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月</w:t>
            </w:r>
          </w:p>
        </w:tc>
        <w:tc>
          <w:tcPr>
            <w:tcW w:w="690" w:type="dxa"/>
          </w:tcPr>
          <w:p>
            <w:pPr>
              <w:ind w:firstLine="1050" w:firstLineChars="500"/>
              <w:rPr>
                <w:rFonts w:hint="eastAsia"/>
                <w:vertAlign w:val="baseline"/>
                <w:lang w:eastAsia="zh-CN"/>
              </w:rPr>
            </w:pPr>
          </w:p>
          <w:p>
            <w:pPr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日</w:t>
            </w:r>
          </w:p>
        </w:tc>
        <w:tc>
          <w:tcPr>
            <w:tcW w:w="2237" w:type="dxa"/>
            <w:vMerge w:val="continue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251" w:type="dxa"/>
            <w:vMerge w:val="continue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07" w:type="dxa"/>
            <w:vMerge w:val="continue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290" w:type="dxa"/>
            <w:vMerge w:val="continue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959" w:type="dxa"/>
            <w:vMerge w:val="continue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330" w:hRule="atLeast"/>
        </w:trPr>
        <w:tc>
          <w:tcPr>
            <w:tcW w:w="826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  <w:tc>
          <w:tcPr>
            <w:tcW w:w="690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  <w:t>12</w:t>
            </w:r>
          </w:p>
        </w:tc>
        <w:tc>
          <w:tcPr>
            <w:tcW w:w="2237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en-US" w:eastAsia="zh-CN"/>
              </w:rPr>
            </w:pPr>
            <w:r>
              <w:rPr>
                <w:rFonts w:hint="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  <w:t>语文示范研讨</w:t>
            </w:r>
          </w:p>
        </w:tc>
        <w:tc>
          <w:tcPr>
            <w:tcW w:w="1251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公开课</w:t>
            </w:r>
          </w:p>
        </w:tc>
        <w:tc>
          <w:tcPr>
            <w:tcW w:w="1507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付</w:t>
            </w: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畅</w:t>
            </w: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恒志坚</w:t>
            </w:r>
          </w:p>
        </w:tc>
        <w:tc>
          <w:tcPr>
            <w:tcW w:w="959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1330" w:hRule="atLeast"/>
        </w:trPr>
        <w:tc>
          <w:tcPr>
            <w:tcW w:w="826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10</w:t>
            </w:r>
          </w:p>
        </w:tc>
        <w:tc>
          <w:tcPr>
            <w:tcW w:w="690" w:type="dxa"/>
            <w:vAlign w:val="center"/>
          </w:tcPr>
          <w:p>
            <w:pPr>
              <w:jc w:val="both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26</w:t>
            </w:r>
          </w:p>
        </w:tc>
        <w:tc>
          <w:tcPr>
            <w:tcW w:w="2237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cstheme="minorBidi"/>
                <w:kern w:val="2"/>
                <w:sz w:val="28"/>
                <w:szCs w:val="28"/>
                <w:vertAlign w:val="baseline"/>
                <w:lang w:val="en-US" w:eastAsia="zh-CN" w:bidi="ar-SA"/>
              </w:rPr>
              <w:t>数学示范研讨</w:t>
            </w:r>
          </w:p>
        </w:tc>
        <w:tc>
          <w:tcPr>
            <w:tcW w:w="1251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示范课</w:t>
            </w:r>
          </w:p>
        </w:tc>
        <w:tc>
          <w:tcPr>
            <w:tcW w:w="1507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商清凤</w:t>
            </w:r>
          </w:p>
        </w:tc>
        <w:tc>
          <w:tcPr>
            <w:tcW w:w="1290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恒志坚</w:t>
            </w:r>
          </w:p>
        </w:tc>
        <w:tc>
          <w:tcPr>
            <w:tcW w:w="959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371" w:hRule="atLeast"/>
        </w:trPr>
        <w:tc>
          <w:tcPr>
            <w:tcW w:w="826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69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2237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251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507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1290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  <w:tc>
          <w:tcPr>
            <w:tcW w:w="959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</w:p>
        </w:tc>
      </w:tr>
    </w:tbl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ind w:firstLine="5880" w:firstLineChars="210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兰西县第四小学校</w:t>
      </w:r>
    </w:p>
    <w:p>
      <w:pPr>
        <w:ind w:firstLine="7000" w:firstLineChars="25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2017.9.20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0E18AF"/>
    <w:rsid w:val="110E1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2017-09-28T06:52:00Z</dcterms:created>
  <dc:creator>Administrator</dc:creator>
  <cp:lastModifiedBy>Administrator</cp:lastModifiedBy>
  <dcterms:modified xsi:type="dcterms:W3CDTF">2017-09-28T07:07:01Z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