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8"/>
        <w:shd w:val="clear" w:color="auto" w:fill="FFFFFF"/>
        <w:spacing w:before="0" w:beforeAutospacing="0" w:after="0" w:afterAutospacing="0" w:line="500" w:lineRule="exact"/>
        <w:jc w:val="center"/>
        <w:rPr>
          <w:rFonts w:hint="eastAsia" w:ascii="Arial" w:hAnsi="Arial" w:cs="Arial"/>
          <w:color w:val="000000"/>
          <w:sz w:val="28"/>
          <w:szCs w:val="28"/>
        </w:rPr>
      </w:pPr>
      <w:r>
        <w:rPr>
          <w:rStyle w:val="10"/>
          <w:rFonts w:hint="eastAsia" w:cs="Arial"/>
          <w:color w:val="000000"/>
          <w:sz w:val="32"/>
          <w:szCs w:val="32"/>
        </w:rPr>
        <w:t>浅谈信息化环境下语文教学中的分层教学</w:t>
      </w:r>
      <w:r>
        <w:rPr>
          <w:rFonts w:ascii="Times New Roman" w:hAnsi="Times New Roman" w:cs="Times New Roman"/>
          <w:color w:val="000000"/>
          <w:sz w:val="28"/>
          <w:szCs w:val="28"/>
        </w:rPr>
        <w:t> </w:t>
      </w:r>
      <w:r>
        <w:rPr>
          <w:rFonts w:hint="eastAsia" w:ascii="Times New Roman" w:hAnsi="Times New Roman" w:cs="Times New Roman"/>
          <w:color w:val="000000"/>
          <w:sz w:val="28"/>
          <w:szCs w:val="28"/>
        </w:rPr>
        <w:t xml:space="preserve">                   </w:t>
      </w:r>
    </w:p>
    <w:p>
      <w:pPr>
        <w:widowControl/>
        <w:spacing w:line="500" w:lineRule="exact"/>
        <w:ind w:firstLine="560" w:firstLineChars="200"/>
        <w:jc w:val="left"/>
        <w:rPr>
          <w:rFonts w:hint="eastAsia" w:ascii="宋体" w:hAnsi="宋体" w:cs="宋体"/>
          <w:kern w:val="0"/>
          <w:sz w:val="28"/>
          <w:szCs w:val="28"/>
        </w:rPr>
      </w:pPr>
      <w:r>
        <w:rPr>
          <w:color w:val="000000"/>
          <w:sz w:val="28"/>
          <w:szCs w:val="28"/>
        </w:rPr>
        <w:t> </w:t>
      </w:r>
      <w:r>
        <w:rPr>
          <w:sz w:val="28"/>
          <w:szCs w:val="28"/>
        </w:rPr>
        <w:t>教育</w:t>
      </w:r>
      <w:r>
        <w:rPr>
          <w:sz w:val="28"/>
          <w:szCs w:val="28"/>
        </w:rPr>
        <w:fldChar w:fldCharType="begin"/>
      </w:r>
      <w:r>
        <w:rPr>
          <w:sz w:val="28"/>
          <w:szCs w:val="28"/>
        </w:rPr>
        <w:instrText xml:space="preserve"> HYPERLINK "http://baike.baidu.com/view/27.htm" \t "_blank" </w:instrText>
      </w:r>
      <w:r>
        <w:rPr>
          <w:sz w:val="28"/>
          <w:szCs w:val="28"/>
        </w:rPr>
        <w:fldChar w:fldCharType="separate"/>
      </w:r>
      <w:r>
        <w:rPr>
          <w:sz w:val="28"/>
          <w:szCs w:val="28"/>
        </w:rPr>
        <w:t>信息化</w:t>
      </w:r>
      <w:r>
        <w:rPr>
          <w:sz w:val="28"/>
          <w:szCs w:val="28"/>
        </w:rPr>
        <w:fldChar w:fldCharType="end"/>
      </w:r>
      <w:r>
        <w:rPr>
          <w:sz w:val="28"/>
          <w:szCs w:val="28"/>
        </w:rPr>
        <w:t>是指在</w:t>
      </w:r>
      <w:r>
        <w:rPr>
          <w:sz w:val="28"/>
          <w:szCs w:val="28"/>
        </w:rPr>
        <w:fldChar w:fldCharType="begin"/>
      </w:r>
      <w:r>
        <w:rPr>
          <w:sz w:val="28"/>
          <w:szCs w:val="28"/>
        </w:rPr>
        <w:instrText xml:space="preserve"> HYPERLINK "http://baike.baidu.com/view/3496.htm" \t "_blank" </w:instrText>
      </w:r>
      <w:r>
        <w:rPr>
          <w:sz w:val="28"/>
          <w:szCs w:val="28"/>
        </w:rPr>
        <w:fldChar w:fldCharType="separate"/>
      </w:r>
      <w:r>
        <w:rPr>
          <w:sz w:val="28"/>
          <w:szCs w:val="28"/>
        </w:rPr>
        <w:t>教育</w:t>
      </w:r>
      <w:r>
        <w:rPr>
          <w:sz w:val="28"/>
          <w:szCs w:val="28"/>
        </w:rPr>
        <w:fldChar w:fldCharType="end"/>
      </w:r>
      <w:r>
        <w:rPr>
          <w:sz w:val="28"/>
          <w:szCs w:val="28"/>
        </w:rPr>
        <w:t>领域运用</w:t>
      </w:r>
      <w:r>
        <w:rPr>
          <w:sz w:val="28"/>
          <w:szCs w:val="28"/>
        </w:rPr>
        <w:fldChar w:fldCharType="begin"/>
      </w:r>
      <w:r>
        <w:rPr>
          <w:sz w:val="28"/>
          <w:szCs w:val="28"/>
        </w:rPr>
        <w:instrText xml:space="preserve"> HYPERLINK "http://baike.baidu.com/view/3314.htm" \t "_blank" </w:instrText>
      </w:r>
      <w:r>
        <w:rPr>
          <w:sz w:val="28"/>
          <w:szCs w:val="28"/>
        </w:rPr>
        <w:fldChar w:fldCharType="separate"/>
      </w:r>
      <w:r>
        <w:rPr>
          <w:sz w:val="28"/>
          <w:szCs w:val="28"/>
        </w:rPr>
        <w:t>计算机</w:t>
      </w:r>
      <w:r>
        <w:rPr>
          <w:sz w:val="28"/>
          <w:szCs w:val="28"/>
        </w:rPr>
        <w:fldChar w:fldCharType="end"/>
      </w:r>
      <w:r>
        <w:rPr>
          <w:sz w:val="28"/>
          <w:szCs w:val="28"/>
        </w:rPr>
        <w:t>多媒体和</w:t>
      </w:r>
      <w:r>
        <w:rPr>
          <w:sz w:val="28"/>
          <w:szCs w:val="28"/>
        </w:rPr>
        <w:fldChar w:fldCharType="begin"/>
      </w:r>
      <w:r>
        <w:rPr>
          <w:sz w:val="28"/>
          <w:szCs w:val="28"/>
        </w:rPr>
        <w:instrText xml:space="preserve"> HYPERLINK "http://baike.baidu.com/view/1319734.htm" \t "_blank" </w:instrText>
      </w:r>
      <w:r>
        <w:rPr>
          <w:sz w:val="28"/>
          <w:szCs w:val="28"/>
        </w:rPr>
        <w:fldChar w:fldCharType="separate"/>
      </w:r>
      <w:r>
        <w:rPr>
          <w:sz w:val="28"/>
          <w:szCs w:val="28"/>
        </w:rPr>
        <w:t>网络信息技术</w:t>
      </w:r>
      <w:r>
        <w:rPr>
          <w:sz w:val="28"/>
          <w:szCs w:val="28"/>
        </w:rPr>
        <w:fldChar w:fldCharType="end"/>
      </w:r>
      <w:r>
        <w:rPr>
          <w:sz w:val="28"/>
          <w:szCs w:val="28"/>
        </w:rPr>
        <w:t>，促进教育的全面改革，使之适应信息化社会对教育发展的新要求。教育信息化的</w:t>
      </w:r>
      <w:r>
        <w:rPr>
          <w:sz w:val="28"/>
          <w:szCs w:val="28"/>
        </w:rPr>
        <w:fldChar w:fldCharType="begin"/>
      </w:r>
      <w:r>
        <w:rPr>
          <w:sz w:val="28"/>
          <w:szCs w:val="28"/>
        </w:rPr>
        <w:instrText xml:space="preserve"> HYPERLINK "http://baike.baidu.com/view/22680.htm" \t "_blank" </w:instrText>
      </w:r>
      <w:r>
        <w:rPr>
          <w:sz w:val="28"/>
          <w:szCs w:val="28"/>
        </w:rPr>
        <w:fldChar w:fldCharType="separate"/>
      </w:r>
      <w:r>
        <w:rPr>
          <w:sz w:val="28"/>
          <w:szCs w:val="28"/>
        </w:rPr>
        <w:t>核心</w:t>
      </w:r>
      <w:r>
        <w:rPr>
          <w:sz w:val="28"/>
          <w:szCs w:val="28"/>
        </w:rPr>
        <w:fldChar w:fldCharType="end"/>
      </w:r>
      <w:r>
        <w:rPr>
          <w:sz w:val="28"/>
          <w:szCs w:val="28"/>
        </w:rPr>
        <w:t>内容是教学信息化。教学是教育领域的中心工作，教学信息化就是要使教学手段科技化、</w:t>
      </w:r>
      <w:r>
        <w:rPr>
          <w:sz w:val="28"/>
          <w:szCs w:val="28"/>
        </w:rPr>
        <w:fldChar w:fldCharType="begin"/>
      </w:r>
      <w:r>
        <w:rPr>
          <w:sz w:val="28"/>
          <w:szCs w:val="28"/>
        </w:rPr>
        <w:instrText xml:space="preserve"> HYPERLINK "http://baike.baidu.com/view/9822463.htm" \t "_blank" </w:instrText>
      </w:r>
      <w:r>
        <w:rPr>
          <w:sz w:val="28"/>
          <w:szCs w:val="28"/>
        </w:rPr>
        <w:fldChar w:fldCharType="separate"/>
      </w:r>
      <w:r>
        <w:rPr>
          <w:sz w:val="28"/>
          <w:szCs w:val="28"/>
        </w:rPr>
        <w:t>教育传播</w:t>
      </w:r>
      <w:r>
        <w:rPr>
          <w:sz w:val="28"/>
          <w:szCs w:val="28"/>
        </w:rPr>
        <w:fldChar w:fldCharType="end"/>
      </w:r>
      <w:r>
        <w:rPr>
          <w:sz w:val="28"/>
          <w:szCs w:val="28"/>
        </w:rPr>
        <w:t>信息化、</w:t>
      </w:r>
      <w:r>
        <w:rPr>
          <w:sz w:val="28"/>
          <w:szCs w:val="28"/>
        </w:rPr>
        <w:fldChar w:fldCharType="begin"/>
      </w:r>
      <w:r>
        <w:rPr>
          <w:sz w:val="28"/>
          <w:szCs w:val="28"/>
        </w:rPr>
        <w:instrText xml:space="preserve"> HYPERLINK "http://baike.baidu.com/view/703758.htm" \t "_blank" </w:instrText>
      </w:r>
      <w:r>
        <w:rPr>
          <w:sz w:val="28"/>
          <w:szCs w:val="28"/>
        </w:rPr>
        <w:fldChar w:fldCharType="separate"/>
      </w:r>
      <w:r>
        <w:rPr>
          <w:sz w:val="28"/>
          <w:szCs w:val="28"/>
        </w:rPr>
        <w:t>教学方式</w:t>
      </w:r>
      <w:r>
        <w:rPr>
          <w:sz w:val="28"/>
          <w:szCs w:val="28"/>
        </w:rPr>
        <w:fldChar w:fldCharType="end"/>
      </w:r>
      <w:r>
        <w:rPr>
          <w:sz w:val="28"/>
          <w:szCs w:val="28"/>
        </w:rPr>
        <w:t>现代化。教育信息化，要求在教育过程中较全面地运用以</w:t>
      </w:r>
      <w:r>
        <w:rPr>
          <w:sz w:val="28"/>
          <w:szCs w:val="28"/>
        </w:rPr>
        <w:fldChar w:fldCharType="begin"/>
      </w:r>
      <w:r>
        <w:rPr>
          <w:sz w:val="28"/>
          <w:szCs w:val="28"/>
        </w:rPr>
        <w:instrText xml:space="preserve"> HYPERLINK "http://baike.baidu.com/view/3314.htm" \t "_blank" </w:instrText>
      </w:r>
      <w:r>
        <w:rPr>
          <w:sz w:val="28"/>
          <w:szCs w:val="28"/>
        </w:rPr>
        <w:fldChar w:fldCharType="separate"/>
      </w:r>
      <w:r>
        <w:rPr>
          <w:sz w:val="28"/>
          <w:szCs w:val="28"/>
        </w:rPr>
        <w:t>计算机</w:t>
      </w:r>
      <w:r>
        <w:rPr>
          <w:sz w:val="28"/>
          <w:szCs w:val="28"/>
        </w:rPr>
        <w:fldChar w:fldCharType="end"/>
      </w:r>
      <w:r>
        <w:rPr>
          <w:sz w:val="28"/>
          <w:szCs w:val="28"/>
        </w:rPr>
        <w:t>、</w:t>
      </w:r>
      <w:r>
        <w:rPr>
          <w:sz w:val="28"/>
          <w:szCs w:val="28"/>
        </w:rPr>
        <w:fldChar w:fldCharType="begin"/>
      </w:r>
      <w:r>
        <w:rPr>
          <w:sz w:val="28"/>
          <w:szCs w:val="28"/>
        </w:rPr>
        <w:instrText xml:space="preserve"> HYPERLINK "http://baike.baidu.com/view/3323.htm" \t "_blank" </w:instrText>
      </w:r>
      <w:r>
        <w:rPr>
          <w:sz w:val="28"/>
          <w:szCs w:val="28"/>
        </w:rPr>
        <w:fldChar w:fldCharType="separate"/>
      </w:r>
      <w:r>
        <w:rPr>
          <w:sz w:val="28"/>
          <w:szCs w:val="28"/>
        </w:rPr>
        <w:t>多媒体</w:t>
      </w:r>
      <w:r>
        <w:rPr>
          <w:sz w:val="28"/>
          <w:szCs w:val="28"/>
        </w:rPr>
        <w:fldChar w:fldCharType="end"/>
      </w:r>
      <w:r>
        <w:rPr>
          <w:sz w:val="28"/>
          <w:szCs w:val="28"/>
        </w:rPr>
        <w:t>和</w:t>
      </w:r>
      <w:r>
        <w:rPr>
          <w:sz w:val="28"/>
          <w:szCs w:val="28"/>
        </w:rPr>
        <w:fldChar w:fldCharType="begin"/>
      </w:r>
      <w:r>
        <w:rPr>
          <w:sz w:val="28"/>
          <w:szCs w:val="28"/>
        </w:rPr>
        <w:instrText xml:space="preserve"> HYPERLINK "http://baike.baidu.com/view/3487.htm" \t "_blank" </w:instrText>
      </w:r>
      <w:r>
        <w:rPr>
          <w:sz w:val="28"/>
          <w:szCs w:val="28"/>
        </w:rPr>
        <w:fldChar w:fldCharType="separate"/>
      </w:r>
      <w:r>
        <w:rPr>
          <w:sz w:val="28"/>
          <w:szCs w:val="28"/>
        </w:rPr>
        <w:t>网络</w:t>
      </w:r>
      <w:r>
        <w:rPr>
          <w:sz w:val="28"/>
          <w:szCs w:val="28"/>
        </w:rPr>
        <w:fldChar w:fldCharType="end"/>
      </w:r>
      <w:r>
        <w:rPr>
          <w:sz w:val="28"/>
          <w:szCs w:val="28"/>
        </w:rPr>
        <w:fldChar w:fldCharType="begin"/>
      </w:r>
      <w:r>
        <w:rPr>
          <w:sz w:val="28"/>
          <w:szCs w:val="28"/>
        </w:rPr>
        <w:instrText xml:space="preserve"> HYPERLINK "http://baike.baidu.com/view/20429.htm" \t "_blank" </w:instrText>
      </w:r>
      <w:r>
        <w:rPr>
          <w:sz w:val="28"/>
          <w:szCs w:val="28"/>
        </w:rPr>
        <w:fldChar w:fldCharType="separate"/>
      </w:r>
      <w:r>
        <w:rPr>
          <w:sz w:val="28"/>
          <w:szCs w:val="28"/>
        </w:rPr>
        <w:t>通讯</w:t>
      </w:r>
      <w:r>
        <w:rPr>
          <w:sz w:val="28"/>
          <w:szCs w:val="28"/>
        </w:rPr>
        <w:fldChar w:fldCharType="end"/>
      </w:r>
      <w:r>
        <w:rPr>
          <w:sz w:val="28"/>
          <w:szCs w:val="28"/>
        </w:rPr>
        <w:t>为基础的</w:t>
      </w:r>
      <w:r>
        <w:rPr>
          <w:sz w:val="28"/>
          <w:szCs w:val="28"/>
        </w:rPr>
        <w:fldChar w:fldCharType="begin"/>
      </w:r>
      <w:r>
        <w:rPr>
          <w:sz w:val="28"/>
          <w:szCs w:val="28"/>
        </w:rPr>
        <w:instrText xml:space="preserve"> HYPERLINK "http://baike.baidu.com/view/1585314.htm" \t "_blank" </w:instrText>
      </w:r>
      <w:r>
        <w:rPr>
          <w:sz w:val="28"/>
          <w:szCs w:val="28"/>
        </w:rPr>
        <w:fldChar w:fldCharType="separate"/>
      </w:r>
      <w:r>
        <w:rPr>
          <w:sz w:val="28"/>
          <w:szCs w:val="28"/>
        </w:rPr>
        <w:t>现代信息技术</w:t>
      </w:r>
      <w:r>
        <w:rPr>
          <w:sz w:val="28"/>
          <w:szCs w:val="28"/>
        </w:rPr>
        <w:fldChar w:fldCharType="end"/>
      </w:r>
      <w:r>
        <w:rPr>
          <w:sz w:val="28"/>
          <w:szCs w:val="28"/>
        </w:rPr>
        <w:t>，促进教育改革，从而适应正在到来的信息化社会提出的新要求，对深化</w:t>
      </w:r>
      <w:r>
        <w:rPr>
          <w:sz w:val="28"/>
          <w:szCs w:val="28"/>
        </w:rPr>
        <w:fldChar w:fldCharType="begin"/>
      </w:r>
      <w:r>
        <w:rPr>
          <w:sz w:val="28"/>
          <w:szCs w:val="28"/>
        </w:rPr>
        <w:instrText xml:space="preserve"> HYPERLINK "http://baike.baidu.com/view/43819.htm" \t "_blank" </w:instrText>
      </w:r>
      <w:r>
        <w:rPr>
          <w:sz w:val="28"/>
          <w:szCs w:val="28"/>
        </w:rPr>
        <w:fldChar w:fldCharType="separate"/>
      </w:r>
      <w:r>
        <w:rPr>
          <w:sz w:val="28"/>
          <w:szCs w:val="28"/>
        </w:rPr>
        <w:t>教育改革</w:t>
      </w:r>
      <w:r>
        <w:rPr>
          <w:sz w:val="28"/>
          <w:szCs w:val="28"/>
        </w:rPr>
        <w:fldChar w:fldCharType="end"/>
      </w:r>
      <w:r>
        <w:rPr>
          <w:sz w:val="28"/>
          <w:szCs w:val="28"/>
        </w:rPr>
        <w:t>，实施</w:t>
      </w:r>
      <w:r>
        <w:rPr>
          <w:sz w:val="28"/>
          <w:szCs w:val="28"/>
        </w:rPr>
        <w:fldChar w:fldCharType="begin"/>
      </w:r>
      <w:r>
        <w:rPr>
          <w:sz w:val="28"/>
          <w:szCs w:val="28"/>
        </w:rPr>
        <w:instrText xml:space="preserve"> HYPERLINK "http://baike.baidu.com/view/7714.htm" \t "_blank" </w:instrText>
      </w:r>
      <w:r>
        <w:rPr>
          <w:sz w:val="28"/>
          <w:szCs w:val="28"/>
        </w:rPr>
        <w:fldChar w:fldCharType="separate"/>
      </w:r>
      <w:r>
        <w:rPr>
          <w:sz w:val="28"/>
          <w:szCs w:val="28"/>
        </w:rPr>
        <w:t>素质教育</w:t>
      </w:r>
      <w:r>
        <w:rPr>
          <w:sz w:val="28"/>
          <w:szCs w:val="28"/>
        </w:rPr>
        <w:fldChar w:fldCharType="end"/>
      </w:r>
      <w:r>
        <w:rPr>
          <w:sz w:val="28"/>
          <w:szCs w:val="28"/>
        </w:rPr>
        <w:t>，具有重大的意义。</w:t>
      </w:r>
      <w:r>
        <w:rPr>
          <w:rFonts w:ascii="宋体" w:hAnsi="宋体" w:cs="宋体"/>
          <w:kern w:val="0"/>
          <w:sz w:val="28"/>
          <w:szCs w:val="28"/>
        </w:rPr>
        <w:t xml:space="preserve"> </w:t>
      </w:r>
    </w:p>
    <w:p>
      <w:pPr>
        <w:pStyle w:val="8"/>
        <w:shd w:val="clear" w:color="auto" w:fill="FFFFFF"/>
        <w:spacing w:before="0" w:beforeAutospacing="0" w:after="0" w:afterAutospacing="0" w:line="500" w:lineRule="exact"/>
        <w:ind w:left="105" w:right="105" w:firstLine="480"/>
        <w:rPr>
          <w:rFonts w:ascii="Arial" w:hAnsi="Arial" w:cs="Arial"/>
          <w:color w:val="000000"/>
          <w:sz w:val="28"/>
          <w:szCs w:val="28"/>
        </w:rPr>
      </w:pPr>
      <w:r>
        <w:rPr>
          <w:rFonts w:hint="eastAsia" w:cs="Arial"/>
          <w:color w:val="000000"/>
          <w:sz w:val="28"/>
          <w:szCs w:val="28"/>
        </w:rPr>
        <w:t>分层教学，就是在教学过程中，针对学生不同的个性特征与心理倾向，不同的知识基础与接受能力，设计多层次的教学目标，运用不同的方法进行教学，先后达到大纲的要求。分层教学就是承认学生的层次差别，根据不同层次的学生实施教学，这样不同层次的学生都能在教师的辅导下愉快地学习，解决学习中的问题，从而激发学生的求知欲，提高学生学习的自觉性。</w:t>
      </w:r>
    </w:p>
    <w:p>
      <w:pPr>
        <w:widowControl/>
        <w:spacing w:line="500" w:lineRule="exact"/>
        <w:ind w:firstLine="560" w:firstLineChars="200"/>
        <w:jc w:val="left"/>
        <w:rPr>
          <w:rFonts w:hint="eastAsia" w:cs="Arial"/>
          <w:color w:val="000000"/>
          <w:sz w:val="28"/>
          <w:szCs w:val="28"/>
        </w:rPr>
      </w:pPr>
      <w:r>
        <w:rPr>
          <w:rFonts w:hint="eastAsia" w:cs="Arial"/>
          <w:color w:val="000000"/>
          <w:sz w:val="28"/>
          <w:szCs w:val="28"/>
        </w:rPr>
        <w:t>语文分层教学中很重要的一点就是面向全体学生</w:t>
      </w:r>
      <w:r>
        <w:rPr>
          <w:color w:val="000000"/>
          <w:sz w:val="28"/>
          <w:szCs w:val="28"/>
        </w:rPr>
        <w:t>,</w:t>
      </w:r>
      <w:r>
        <w:rPr>
          <w:rFonts w:hint="eastAsia" w:cs="Arial"/>
          <w:color w:val="000000"/>
          <w:sz w:val="28"/>
          <w:szCs w:val="28"/>
        </w:rPr>
        <w:t>让每个学生都参与到教学活动中去</w:t>
      </w:r>
      <w:r>
        <w:rPr>
          <w:color w:val="000000"/>
          <w:sz w:val="28"/>
          <w:szCs w:val="28"/>
        </w:rPr>
        <w:t>,</w:t>
      </w:r>
      <w:r>
        <w:rPr>
          <w:rFonts w:hint="eastAsia" w:cs="Arial"/>
          <w:color w:val="000000"/>
          <w:sz w:val="28"/>
          <w:szCs w:val="28"/>
        </w:rPr>
        <w:t>改变应试教育中两级分化的被动学习局面</w:t>
      </w:r>
      <w:r>
        <w:rPr>
          <w:color w:val="000000"/>
          <w:sz w:val="28"/>
          <w:szCs w:val="28"/>
        </w:rPr>
        <w:t>,</w:t>
      </w:r>
      <w:r>
        <w:rPr>
          <w:rStyle w:val="18"/>
          <w:color w:val="000000"/>
          <w:sz w:val="28"/>
          <w:szCs w:val="28"/>
        </w:rPr>
        <w:t> </w:t>
      </w:r>
      <w:r>
        <w:rPr>
          <w:rFonts w:hint="eastAsia" w:cs="Arial"/>
          <w:color w:val="000000"/>
          <w:sz w:val="28"/>
          <w:szCs w:val="28"/>
        </w:rPr>
        <w:t>正如世界上没有完全两片相同的树叶一样，世界上也没有完全相同的两个人，学生个体的差异是客观存在的，我们每一个教师都要认识到这些差异，并设法超越差异、缩小差异。而对智力、能力、思维、性格、毅力等都存在差异的学生，我们的教育要</w:t>
      </w:r>
      <w:r>
        <w:rPr>
          <w:color w:val="000000"/>
          <w:sz w:val="28"/>
          <w:szCs w:val="28"/>
        </w:rPr>
        <w:t>“</w:t>
      </w:r>
      <w:r>
        <w:rPr>
          <w:rFonts w:hint="eastAsia" w:cs="Arial"/>
          <w:color w:val="000000"/>
          <w:sz w:val="28"/>
          <w:szCs w:val="28"/>
        </w:rPr>
        <w:t>以人为本</w:t>
      </w:r>
      <w:r>
        <w:rPr>
          <w:color w:val="000000"/>
          <w:sz w:val="28"/>
          <w:szCs w:val="28"/>
        </w:rPr>
        <w:t>”</w:t>
      </w:r>
      <w:r>
        <w:rPr>
          <w:rFonts w:hint="eastAsia" w:cs="Arial"/>
          <w:color w:val="000000"/>
          <w:sz w:val="28"/>
          <w:szCs w:val="28"/>
        </w:rPr>
        <w:t>，要让每个学生鲜亮的个性得到张扬，让每个学生都能获得成功。为此我们的教育要允许学生有选择学习方法的权利，允许学生以不同的速度进行学习。因此，我们就引进了分层教学的理念：分层教学。它是一种教学策略，也是一种教学模式，更是一种教学思想。它的核心是面向全体学生，符合语文新课改的要求。要面向全体学生</w:t>
      </w:r>
      <w:r>
        <w:rPr>
          <w:color w:val="000000"/>
          <w:sz w:val="28"/>
          <w:szCs w:val="28"/>
        </w:rPr>
        <w:t>,</w:t>
      </w:r>
      <w:r>
        <w:rPr>
          <w:rFonts w:hint="eastAsia" w:cs="Arial"/>
          <w:color w:val="000000"/>
          <w:sz w:val="28"/>
          <w:szCs w:val="28"/>
        </w:rPr>
        <w:t>就必须针对不同学生的不同情况</w:t>
      </w:r>
      <w:r>
        <w:rPr>
          <w:color w:val="000000"/>
          <w:sz w:val="28"/>
          <w:szCs w:val="28"/>
        </w:rPr>
        <w:t>,</w:t>
      </w:r>
      <w:r>
        <w:rPr>
          <w:rFonts w:hint="eastAsia" w:cs="Arial"/>
          <w:color w:val="000000"/>
          <w:sz w:val="28"/>
          <w:szCs w:val="28"/>
        </w:rPr>
        <w:t>采用</w:t>
      </w:r>
      <w:r>
        <w:rPr>
          <w:color w:val="000000"/>
          <w:sz w:val="28"/>
          <w:szCs w:val="28"/>
        </w:rPr>
        <w:t>"</w:t>
      </w:r>
      <w:r>
        <w:rPr>
          <w:rFonts w:hint="eastAsia" w:cs="Arial"/>
          <w:color w:val="000000"/>
          <w:sz w:val="28"/>
          <w:szCs w:val="28"/>
        </w:rPr>
        <w:t>区别对待</w:t>
      </w:r>
      <w:r>
        <w:rPr>
          <w:color w:val="000000"/>
          <w:sz w:val="28"/>
          <w:szCs w:val="28"/>
        </w:rPr>
        <w:t>,</w:t>
      </w:r>
      <w:r>
        <w:rPr>
          <w:rFonts w:hint="eastAsia" w:cs="Arial"/>
          <w:color w:val="000000"/>
          <w:sz w:val="28"/>
          <w:szCs w:val="28"/>
        </w:rPr>
        <w:t>分层施教</w:t>
      </w:r>
      <w:r>
        <w:rPr>
          <w:color w:val="000000"/>
          <w:sz w:val="28"/>
          <w:szCs w:val="28"/>
        </w:rPr>
        <w:t>,</w:t>
      </w:r>
      <w:r>
        <w:rPr>
          <w:rFonts w:hint="eastAsia" w:cs="Arial"/>
          <w:color w:val="000000"/>
          <w:sz w:val="28"/>
          <w:szCs w:val="28"/>
        </w:rPr>
        <w:t>全员参与</w:t>
      </w:r>
      <w:r>
        <w:rPr>
          <w:color w:val="000000"/>
          <w:sz w:val="28"/>
          <w:szCs w:val="28"/>
        </w:rPr>
        <w:t>"</w:t>
      </w:r>
      <w:r>
        <w:rPr>
          <w:rFonts w:hint="eastAsia" w:cs="Arial"/>
          <w:color w:val="000000"/>
          <w:sz w:val="28"/>
          <w:szCs w:val="28"/>
        </w:rPr>
        <w:t>的教学方法</w:t>
      </w:r>
      <w:r>
        <w:rPr>
          <w:color w:val="000000"/>
          <w:sz w:val="28"/>
          <w:szCs w:val="28"/>
        </w:rPr>
        <w:t>,</w:t>
      </w:r>
      <w:r>
        <w:rPr>
          <w:rFonts w:hint="eastAsia" w:cs="Arial"/>
          <w:color w:val="000000"/>
          <w:sz w:val="28"/>
          <w:szCs w:val="28"/>
        </w:rPr>
        <w:t>让每个学生成为学习的主人</w:t>
      </w:r>
      <w:r>
        <w:rPr>
          <w:color w:val="000000"/>
          <w:sz w:val="28"/>
          <w:szCs w:val="28"/>
        </w:rPr>
        <w:t>,</w:t>
      </w:r>
      <w:r>
        <w:rPr>
          <w:rFonts w:hint="eastAsia" w:cs="Arial"/>
          <w:color w:val="000000"/>
          <w:sz w:val="28"/>
          <w:szCs w:val="28"/>
        </w:rPr>
        <w:t>让不同层次的学生都能在自己的水平线上得到较好的发展</w:t>
      </w:r>
      <w:r>
        <w:rPr>
          <w:color w:val="000000"/>
          <w:sz w:val="28"/>
          <w:szCs w:val="28"/>
        </w:rPr>
        <w:t>.</w:t>
      </w:r>
      <w:r>
        <w:rPr>
          <w:rFonts w:hint="eastAsia" w:cs="Arial"/>
          <w:color w:val="000000"/>
          <w:sz w:val="28"/>
          <w:szCs w:val="28"/>
        </w:rPr>
        <w:t>。</w:t>
      </w:r>
    </w:p>
    <w:p>
      <w:pPr>
        <w:widowControl/>
        <w:spacing w:line="500" w:lineRule="exact"/>
        <w:ind w:firstLine="560" w:firstLineChars="200"/>
        <w:jc w:val="left"/>
        <w:rPr>
          <w:rFonts w:hint="eastAsia" w:ascii="Arial" w:hAnsi="Arial" w:cs="Arial"/>
          <w:color w:val="333333"/>
          <w:kern w:val="0"/>
          <w:sz w:val="28"/>
          <w:szCs w:val="28"/>
        </w:rPr>
      </w:pPr>
      <w:r>
        <w:rPr>
          <w:rFonts w:ascii="Arial" w:hAnsi="Arial" w:cs="Arial"/>
          <w:color w:val="333333"/>
          <w:kern w:val="0"/>
          <w:sz w:val="28"/>
          <w:szCs w:val="28"/>
        </w:rPr>
        <w:t>教育信息化的特征可以分别从技术层面和教育层面加以考察。从技术上看，教育信息化的基本特点是数字化、网络化、智能化和多媒化。</w:t>
      </w:r>
    </w:p>
    <w:p>
      <w:pPr>
        <w:widowControl/>
        <w:spacing w:line="500" w:lineRule="exact"/>
        <w:ind w:firstLine="700" w:firstLineChars="250"/>
        <w:jc w:val="left"/>
        <w:rPr>
          <w:rFonts w:hint="eastAsia" w:ascii="Arial" w:hAnsi="Arial" w:cs="Arial"/>
          <w:color w:val="333333"/>
          <w:kern w:val="0"/>
          <w:sz w:val="28"/>
          <w:szCs w:val="28"/>
        </w:rPr>
      </w:pPr>
      <w:r>
        <w:rPr>
          <w:rFonts w:ascii="Arial" w:hAnsi="Arial" w:cs="Arial"/>
          <w:color w:val="333333"/>
          <w:kern w:val="0"/>
          <w:sz w:val="28"/>
          <w:szCs w:val="28"/>
        </w:rPr>
        <w:t>我们把教育信息化看作为是一个追求信息化教育的过程，信息化教育具有以下显著特点：</w:t>
      </w:r>
    </w:p>
    <w:p>
      <w:pPr>
        <w:widowControl/>
        <w:spacing w:line="500" w:lineRule="exact"/>
        <w:jc w:val="left"/>
        <w:rPr>
          <w:rFonts w:hint="eastAsia" w:ascii="Arial" w:hAnsi="Arial" w:cs="Arial"/>
          <w:color w:val="333333"/>
          <w:kern w:val="0"/>
          <w:sz w:val="28"/>
          <w:szCs w:val="28"/>
        </w:rPr>
      </w:pPr>
      <w:r>
        <w:rPr>
          <w:rFonts w:ascii="Arial" w:hAnsi="Arial" w:cs="Arial"/>
          <w:color w:val="333333"/>
          <w:kern w:val="0"/>
          <w:sz w:val="28"/>
          <w:szCs w:val="28"/>
        </w:rPr>
        <w:t>        教材多媒化：教材多媒化就是利用多媒体、特别是超媒体技术，建立教学内‍容的结构化、动态化、形象化表示。随着网络线路带宽的不断提升，现在几乎大多数网上课件实现了多媒体化，它们不但包含文字和图形，还能呈现声音、动画、录像以及模拟的三维景像。</w:t>
      </w:r>
      <w:r>
        <w:rPr>
          <w:rFonts w:hint="eastAsia" w:ascii="Arial" w:hAnsi="Arial" w:cs="Arial"/>
          <w:color w:val="333333"/>
          <w:kern w:val="0"/>
          <w:sz w:val="28"/>
          <w:szCs w:val="28"/>
        </w:rPr>
        <w:t xml:space="preserve"> </w:t>
      </w:r>
    </w:p>
    <w:p>
      <w:pPr>
        <w:widowControl/>
        <w:spacing w:line="500" w:lineRule="exact"/>
        <w:ind w:firstLine="280" w:firstLineChars="100"/>
        <w:jc w:val="left"/>
        <w:rPr>
          <w:rFonts w:ascii="Arial" w:hAnsi="Arial" w:cs="Arial"/>
          <w:color w:val="333333"/>
          <w:kern w:val="0"/>
          <w:sz w:val="28"/>
          <w:szCs w:val="28"/>
        </w:rPr>
      </w:pPr>
      <w:r>
        <w:rPr>
          <w:rFonts w:ascii="Arial" w:hAnsi="Arial" w:cs="Arial"/>
          <w:color w:val="333333"/>
          <w:kern w:val="0"/>
          <w:sz w:val="28"/>
          <w:szCs w:val="28"/>
        </w:rPr>
        <w:t xml:space="preserve"> 资源全球化：利用网络，特别是Internet，可以使全世界的教育资源连成一个信息海洋，供广大教育用户共享。网上的教育资源有许多类型，包括教育网站、电子书刊、虚拟图书馆、虚拟软件库、新闻组等。</w:t>
      </w:r>
    </w:p>
    <w:p>
      <w:pPr>
        <w:widowControl/>
        <w:spacing w:line="500" w:lineRule="exact"/>
        <w:jc w:val="left"/>
        <w:rPr>
          <w:rFonts w:ascii="Arial" w:hAnsi="Arial" w:cs="Arial"/>
          <w:color w:val="333333"/>
          <w:kern w:val="0"/>
          <w:sz w:val="28"/>
          <w:szCs w:val="28"/>
        </w:rPr>
      </w:pPr>
      <w:r>
        <w:rPr>
          <w:rFonts w:ascii="Arial" w:hAnsi="Arial" w:cs="Arial"/>
          <w:color w:val="333333"/>
          <w:kern w:val="0"/>
          <w:sz w:val="28"/>
          <w:szCs w:val="28"/>
        </w:rPr>
        <w:t>        教学个性化：利用人工智能技术构建的智能导师系统能够根据学生的不同个性特点和需求进行教学和提供帮助。为了做到这一点，学生个性的测定，特别是认知方式的检测，将成为教育研究的重要研究课题。</w:t>
      </w:r>
    </w:p>
    <w:p>
      <w:pPr>
        <w:widowControl/>
        <w:spacing w:line="500" w:lineRule="exact"/>
        <w:jc w:val="left"/>
        <w:rPr>
          <w:rFonts w:ascii="Arial" w:hAnsi="Arial" w:cs="Arial"/>
          <w:color w:val="333333"/>
          <w:kern w:val="0"/>
          <w:sz w:val="28"/>
          <w:szCs w:val="28"/>
        </w:rPr>
      </w:pPr>
      <w:r>
        <w:rPr>
          <w:rFonts w:ascii="Arial" w:hAnsi="Arial" w:cs="Arial"/>
          <w:color w:val="333333"/>
          <w:kern w:val="0"/>
          <w:sz w:val="28"/>
          <w:szCs w:val="28"/>
        </w:rPr>
        <w:t>        学习自主化：由于以学生为主体的教育思想日益得到认同，利用信息技术支持自主学习成为必然发展趋向。事实上，超文本／超媒体之类的电子教材已经为自主学习提供了极其便利的条件。</w:t>
      </w:r>
    </w:p>
    <w:p>
      <w:pPr>
        <w:widowControl/>
        <w:spacing w:line="500" w:lineRule="exact"/>
        <w:jc w:val="left"/>
        <w:rPr>
          <w:rFonts w:ascii="Arial" w:hAnsi="Arial" w:cs="Arial"/>
          <w:color w:val="333333"/>
          <w:kern w:val="0"/>
          <w:sz w:val="28"/>
          <w:szCs w:val="28"/>
        </w:rPr>
      </w:pPr>
      <w:r>
        <w:rPr>
          <w:rFonts w:ascii="Arial" w:hAnsi="Arial" w:cs="Arial"/>
          <w:color w:val="333333"/>
          <w:kern w:val="0"/>
          <w:sz w:val="28"/>
          <w:szCs w:val="28"/>
        </w:rPr>
        <w:t>        活动合作化：通过合作方式进行学习活动也是当前国际教育的发展方向。信息技术在支持合作学习方面可以起重要作用，其形式包括通过计算机合作（网上合作学习）；在计算机面前合作（如小组作业）；与计算机合作（计算机扮演学生同伴角色）。</w:t>
      </w:r>
    </w:p>
    <w:p>
      <w:pPr>
        <w:widowControl/>
        <w:spacing w:line="500" w:lineRule="exact"/>
        <w:jc w:val="left"/>
        <w:rPr>
          <w:rFonts w:ascii="Arial" w:hAnsi="Arial" w:cs="Arial"/>
          <w:color w:val="333333"/>
          <w:kern w:val="0"/>
          <w:sz w:val="28"/>
          <w:szCs w:val="28"/>
        </w:rPr>
      </w:pPr>
      <w:r>
        <w:rPr>
          <w:rFonts w:ascii="Arial" w:hAnsi="Arial" w:cs="Arial"/>
          <w:color w:val="333333"/>
          <w:kern w:val="0"/>
          <w:sz w:val="28"/>
          <w:szCs w:val="28"/>
        </w:rPr>
        <w:t>        管理自动化：利用计算机管理教学过程的系统叫做CMI（计算机管理教学）系统，包括计算机化测试与评分、学习问题诊断、学习任务分配等功能。最近的发展趋向是在网络上建立电子学档，其中包含学生身份信息、活动记录、评价信息、电子作品等。利用电子学档可以支持教学评价的改革，实现面向学习过程的评价。</w:t>
      </w:r>
    </w:p>
    <w:p>
      <w:pPr>
        <w:widowControl/>
        <w:spacing w:line="500" w:lineRule="exact"/>
        <w:jc w:val="left"/>
        <w:rPr>
          <w:rFonts w:ascii="Arial" w:hAnsi="Arial" w:cs="Arial"/>
          <w:color w:val="333333"/>
          <w:kern w:val="0"/>
          <w:sz w:val="28"/>
          <w:szCs w:val="28"/>
        </w:rPr>
      </w:pPr>
      <w:r>
        <w:rPr>
          <w:rFonts w:ascii="Arial" w:hAnsi="Arial" w:cs="Arial"/>
          <w:color w:val="333333"/>
          <w:kern w:val="0"/>
          <w:sz w:val="28"/>
          <w:szCs w:val="28"/>
        </w:rPr>
        <w:t>        环境虚拟化：教育环境虚拟化意味着教学活动可以在很大程度上脱离物理空间、时间的限制，这是电子网络化教育的重要特征。目前已经涌现出一系列虚拟化的教育环境，由此带来的必然是虚拟教育。虚拟教育可分为校内模式和校外模式，校内模式是利用局域网开展网上教育，校外模式是指利用广域网进行远程教育。在许多建设了校园网的学校，如果能够充分开发网络的虚拟教育功能，就可以做到虚拟教育与实在教育结合，校内教育与校外教育贯通，这是未来信息化学校的发展方向。</w:t>
      </w:r>
    </w:p>
    <w:p>
      <w:pPr>
        <w:widowControl/>
        <w:spacing w:line="500" w:lineRule="exact"/>
        <w:jc w:val="left"/>
        <w:rPr>
          <w:rFonts w:hint="eastAsia" w:ascii="Arial" w:hAnsi="Arial" w:cs="Arial"/>
          <w:color w:val="333333"/>
          <w:kern w:val="0"/>
          <w:sz w:val="28"/>
          <w:szCs w:val="28"/>
        </w:rPr>
      </w:pPr>
      <w:r>
        <w:rPr>
          <w:kern w:val="0"/>
          <w:sz w:val="28"/>
          <w:szCs w:val="28"/>
        </w:rPr>
        <w:t>        系统开放化：在网络平台上可以建设一个开放性的教育系统，支持按需学习、弹性学习和终生学习。</w:t>
      </w:r>
    </w:p>
    <w:p>
      <w:pPr>
        <w:pStyle w:val="8"/>
        <w:shd w:val="clear" w:color="auto" w:fill="FFFFFF"/>
        <w:spacing w:before="0" w:beforeAutospacing="0" w:after="0" w:afterAutospacing="0" w:line="500" w:lineRule="exact"/>
        <w:ind w:left="105" w:right="105" w:firstLine="480"/>
        <w:rPr>
          <w:rFonts w:cs="Arial"/>
          <w:color w:val="000000"/>
          <w:sz w:val="28"/>
          <w:szCs w:val="28"/>
        </w:rPr>
      </w:pPr>
      <w:r>
        <w:rPr>
          <w:rFonts w:hint="eastAsia" w:cs="Arial"/>
          <w:color w:val="000000"/>
          <w:sz w:val="28"/>
          <w:szCs w:val="28"/>
        </w:rPr>
        <w:t>而教育信息化的这些显著特点恰好为层教学创造了条件。教育信息化能为分层教学的实施发挥更好的作用。</w:t>
      </w:r>
    </w:p>
    <w:p>
      <w:pPr>
        <w:pStyle w:val="8"/>
        <w:shd w:val="clear" w:color="auto" w:fill="FFFFFF"/>
        <w:spacing w:before="0" w:beforeAutospacing="0" w:after="0" w:afterAutospacing="0" w:line="500" w:lineRule="exact"/>
        <w:ind w:left="105" w:right="105" w:firstLine="480"/>
        <w:rPr>
          <w:rFonts w:ascii="Arial" w:hAnsi="Arial" w:cs="Arial"/>
          <w:color w:val="000000"/>
          <w:sz w:val="28"/>
          <w:szCs w:val="28"/>
        </w:rPr>
      </w:pPr>
      <w:r>
        <w:rPr>
          <w:rFonts w:hint="eastAsia" w:cs="Arial"/>
          <w:color w:val="000000"/>
          <w:sz w:val="28"/>
          <w:szCs w:val="28"/>
        </w:rPr>
        <w:t>一、以信息化实现教学目标分层</w:t>
      </w:r>
      <w:r>
        <w:rPr>
          <w:rFonts w:ascii="Times New Roman" w:hAnsi="Times New Roman" w:cs="Times New Roman"/>
          <w:color w:val="000000"/>
          <w:sz w:val="28"/>
          <w:szCs w:val="28"/>
        </w:rPr>
        <w:t>    </w:t>
      </w:r>
    </w:p>
    <w:p>
      <w:pPr>
        <w:pStyle w:val="8"/>
        <w:shd w:val="clear" w:color="auto" w:fill="FFFFFF"/>
        <w:spacing w:before="0" w:beforeAutospacing="0" w:after="0" w:afterAutospacing="0" w:line="500" w:lineRule="exact"/>
        <w:ind w:left="105" w:right="105" w:firstLine="480"/>
        <w:rPr>
          <w:rFonts w:ascii="Arial" w:hAnsi="Arial" w:cs="Arial"/>
          <w:color w:val="000000"/>
          <w:sz w:val="28"/>
          <w:szCs w:val="28"/>
        </w:rPr>
      </w:pPr>
      <w:r>
        <w:rPr>
          <w:rFonts w:ascii="Times New Roman" w:hAnsi="Times New Roman" w:cs="Times New Roman"/>
          <w:color w:val="000000"/>
          <w:sz w:val="28"/>
          <w:szCs w:val="28"/>
        </w:rPr>
        <w:t> </w:t>
      </w:r>
      <w:r>
        <w:rPr>
          <w:rFonts w:hint="eastAsia" w:cs="Arial"/>
          <w:color w:val="000000"/>
          <w:sz w:val="28"/>
          <w:szCs w:val="28"/>
        </w:rPr>
        <w:t>古人云：“教人未见意趣</w:t>
      </w:r>
      <w:r>
        <w:rPr>
          <w:rFonts w:ascii="Times New Roman" w:hAnsi="Times New Roman" w:cs="Times New Roman"/>
          <w:color w:val="000000"/>
          <w:sz w:val="28"/>
          <w:szCs w:val="28"/>
        </w:rPr>
        <w:t>,</w:t>
      </w:r>
      <w:r>
        <w:rPr>
          <w:rFonts w:hint="eastAsia" w:cs="Arial"/>
          <w:color w:val="000000"/>
          <w:sz w:val="28"/>
          <w:szCs w:val="28"/>
        </w:rPr>
        <w:t>必不乐学。”可见</w:t>
      </w:r>
      <w:r>
        <w:rPr>
          <w:rFonts w:ascii="Times New Roman" w:hAnsi="Times New Roman" w:cs="Times New Roman"/>
          <w:color w:val="000000"/>
          <w:sz w:val="28"/>
          <w:szCs w:val="28"/>
        </w:rPr>
        <w:t>,</w:t>
      </w:r>
      <w:r>
        <w:rPr>
          <w:rFonts w:hint="eastAsia" w:cs="Arial"/>
          <w:color w:val="000000"/>
          <w:sz w:val="28"/>
          <w:szCs w:val="28"/>
        </w:rPr>
        <w:t>没有兴趣的强制性教学</w:t>
      </w:r>
      <w:r>
        <w:rPr>
          <w:rFonts w:ascii="Times New Roman" w:hAnsi="Times New Roman" w:cs="Times New Roman"/>
          <w:color w:val="000000"/>
          <w:sz w:val="28"/>
          <w:szCs w:val="28"/>
        </w:rPr>
        <w:t>,</w:t>
      </w:r>
      <w:r>
        <w:rPr>
          <w:rFonts w:hint="eastAsia" w:cs="Arial"/>
          <w:color w:val="000000"/>
          <w:sz w:val="28"/>
          <w:szCs w:val="28"/>
        </w:rPr>
        <w:t>势必会扼杀学生的求知欲望</w:t>
      </w:r>
      <w:r>
        <w:rPr>
          <w:rFonts w:ascii="Times New Roman" w:hAnsi="Times New Roman" w:cs="Times New Roman"/>
          <w:color w:val="000000"/>
          <w:sz w:val="28"/>
          <w:szCs w:val="28"/>
        </w:rPr>
        <w:t>,</w:t>
      </w:r>
      <w:r>
        <w:rPr>
          <w:rFonts w:hint="eastAsia" w:cs="Arial"/>
          <w:color w:val="000000"/>
          <w:sz w:val="28"/>
          <w:szCs w:val="28"/>
        </w:rPr>
        <w:t>学生自然不会乐学</w:t>
      </w:r>
      <w:r>
        <w:rPr>
          <w:rFonts w:ascii="Times New Roman" w:hAnsi="Times New Roman" w:cs="Times New Roman"/>
          <w:color w:val="000000"/>
          <w:sz w:val="28"/>
          <w:szCs w:val="28"/>
        </w:rPr>
        <w:t>,</w:t>
      </w:r>
      <w:r>
        <w:rPr>
          <w:rFonts w:hint="eastAsia" w:cs="Arial"/>
          <w:color w:val="000000"/>
          <w:sz w:val="28"/>
          <w:szCs w:val="28"/>
        </w:rPr>
        <w:t>另外</w:t>
      </w:r>
      <w:r>
        <w:rPr>
          <w:rFonts w:ascii="Times New Roman" w:hAnsi="Times New Roman" w:cs="Times New Roman"/>
          <w:color w:val="000000"/>
          <w:sz w:val="28"/>
          <w:szCs w:val="28"/>
        </w:rPr>
        <w:t>,</w:t>
      </w:r>
      <w:r>
        <w:rPr>
          <w:rFonts w:hint="eastAsia" w:cs="Arial"/>
          <w:color w:val="000000"/>
          <w:sz w:val="28"/>
          <w:szCs w:val="28"/>
        </w:rPr>
        <w:t>我们必须承认学生相互之间存在着智力</w:t>
      </w:r>
      <w:r>
        <w:rPr>
          <w:rFonts w:ascii="Times New Roman" w:hAnsi="Times New Roman" w:cs="Times New Roman"/>
          <w:color w:val="000000"/>
          <w:sz w:val="28"/>
          <w:szCs w:val="28"/>
        </w:rPr>
        <w:t>,</w:t>
      </w:r>
      <w:r>
        <w:rPr>
          <w:rFonts w:hint="eastAsia" w:cs="Arial"/>
          <w:color w:val="000000"/>
          <w:sz w:val="28"/>
          <w:szCs w:val="28"/>
        </w:rPr>
        <w:t>能力等方面的差异</w:t>
      </w:r>
      <w:r>
        <w:rPr>
          <w:rFonts w:ascii="Times New Roman" w:hAnsi="Times New Roman" w:cs="Times New Roman"/>
          <w:color w:val="000000"/>
          <w:sz w:val="28"/>
          <w:szCs w:val="28"/>
        </w:rPr>
        <w:t>,</w:t>
      </w:r>
      <w:r>
        <w:rPr>
          <w:rFonts w:hint="eastAsia" w:cs="Arial"/>
          <w:color w:val="000000"/>
          <w:sz w:val="28"/>
          <w:szCs w:val="28"/>
        </w:rPr>
        <w:t>这就要求我们老师在教学中根据不同层次的学生制定具体适当的学习目标</w:t>
      </w:r>
      <w:r>
        <w:rPr>
          <w:rFonts w:ascii="Times New Roman" w:hAnsi="Times New Roman" w:cs="Times New Roman"/>
          <w:color w:val="000000"/>
          <w:sz w:val="28"/>
          <w:szCs w:val="28"/>
        </w:rPr>
        <w:t>,</w:t>
      </w:r>
      <w:r>
        <w:rPr>
          <w:rFonts w:hint="eastAsia" w:cs="Arial"/>
          <w:color w:val="000000"/>
          <w:sz w:val="28"/>
          <w:szCs w:val="28"/>
        </w:rPr>
        <w:t>只有采取教学目标分层、层层递进的方法</w:t>
      </w:r>
      <w:r>
        <w:rPr>
          <w:rFonts w:ascii="Times New Roman" w:hAnsi="Times New Roman" w:cs="Times New Roman"/>
          <w:color w:val="000000"/>
          <w:sz w:val="28"/>
          <w:szCs w:val="28"/>
        </w:rPr>
        <w:t>,</w:t>
      </w:r>
      <w:r>
        <w:rPr>
          <w:rFonts w:hint="eastAsia" w:cs="Arial"/>
          <w:color w:val="000000"/>
          <w:sz w:val="28"/>
          <w:szCs w:val="28"/>
        </w:rPr>
        <w:t>才能激发每一个学生主动参与教学的兴趣</w:t>
      </w:r>
      <w:r>
        <w:rPr>
          <w:rFonts w:ascii="Times New Roman" w:hAnsi="Times New Roman" w:cs="Times New Roman"/>
          <w:color w:val="000000"/>
          <w:sz w:val="28"/>
          <w:szCs w:val="28"/>
        </w:rPr>
        <w:t>.</w:t>
      </w:r>
      <w:r>
        <w:rPr>
          <w:rFonts w:hint="eastAsia" w:cs="Arial"/>
          <w:color w:val="000000"/>
          <w:sz w:val="28"/>
          <w:szCs w:val="28"/>
        </w:rPr>
        <w:t>增强每一个学生获得成功的信心</w:t>
      </w:r>
      <w:r>
        <w:rPr>
          <w:rFonts w:ascii="Times New Roman" w:hAnsi="Times New Roman" w:cs="Times New Roman"/>
          <w:color w:val="000000"/>
          <w:sz w:val="28"/>
          <w:szCs w:val="28"/>
        </w:rPr>
        <w:t>,</w:t>
      </w:r>
      <w:r>
        <w:rPr>
          <w:rFonts w:hint="eastAsia" w:cs="Arial"/>
          <w:color w:val="000000"/>
          <w:sz w:val="28"/>
          <w:szCs w:val="28"/>
        </w:rPr>
        <w:t>才能使他们变“被动式</w:t>
      </w:r>
      <w:r>
        <w:rPr>
          <w:rFonts w:ascii="Times New Roman" w:hAnsi="Times New Roman" w:cs="Times New Roman"/>
          <w:color w:val="000000"/>
          <w:sz w:val="28"/>
          <w:szCs w:val="28"/>
        </w:rPr>
        <w:t>(</w:t>
      </w:r>
      <w:r>
        <w:rPr>
          <w:rFonts w:hint="eastAsia" w:cs="Arial"/>
          <w:color w:val="000000"/>
          <w:sz w:val="28"/>
          <w:szCs w:val="28"/>
        </w:rPr>
        <w:t>教</w:t>
      </w:r>
      <w:r>
        <w:rPr>
          <w:rFonts w:ascii="Times New Roman" w:hAnsi="Times New Roman" w:cs="Times New Roman"/>
          <w:color w:val="000000"/>
          <w:sz w:val="28"/>
          <w:szCs w:val="28"/>
        </w:rPr>
        <w:t>)</w:t>
      </w:r>
      <w:r>
        <w:rPr>
          <w:rFonts w:hint="eastAsia" w:cs="Arial"/>
          <w:color w:val="000000"/>
          <w:sz w:val="28"/>
          <w:szCs w:val="28"/>
        </w:rPr>
        <w:t>接受”为“主动式探求”</w:t>
      </w:r>
      <w:r>
        <w:rPr>
          <w:rFonts w:ascii="Times New Roman" w:hAnsi="Times New Roman" w:cs="Times New Roman"/>
          <w:color w:val="000000"/>
          <w:sz w:val="28"/>
          <w:szCs w:val="28"/>
        </w:rPr>
        <w:t>,</w:t>
      </w:r>
      <w:r>
        <w:rPr>
          <w:rFonts w:hint="eastAsia" w:cs="Arial"/>
          <w:color w:val="000000"/>
          <w:sz w:val="28"/>
          <w:szCs w:val="28"/>
        </w:rPr>
        <w:t>一般来说</w:t>
      </w:r>
      <w:r>
        <w:rPr>
          <w:rFonts w:ascii="Times New Roman" w:hAnsi="Times New Roman" w:cs="Times New Roman"/>
          <w:color w:val="000000"/>
          <w:sz w:val="28"/>
          <w:szCs w:val="28"/>
        </w:rPr>
        <w:t>,</w:t>
      </w:r>
      <w:r>
        <w:rPr>
          <w:rFonts w:hint="eastAsia" w:cs="Arial"/>
          <w:color w:val="000000"/>
          <w:sz w:val="28"/>
          <w:szCs w:val="28"/>
        </w:rPr>
        <w:t>教学目标可分为三个层次</w:t>
      </w:r>
      <w:r>
        <w:rPr>
          <w:rFonts w:ascii="Times New Roman" w:hAnsi="Times New Roman" w:cs="Times New Roman"/>
          <w:color w:val="000000"/>
          <w:sz w:val="28"/>
          <w:szCs w:val="28"/>
        </w:rPr>
        <w:t>:A</w:t>
      </w:r>
      <w:r>
        <w:rPr>
          <w:rFonts w:hint="eastAsia" w:cs="Arial"/>
          <w:color w:val="000000"/>
          <w:sz w:val="28"/>
          <w:szCs w:val="28"/>
        </w:rPr>
        <w:t>层基础层次</w:t>
      </w:r>
      <w:r>
        <w:rPr>
          <w:rFonts w:ascii="Times New Roman" w:hAnsi="Times New Roman" w:cs="Times New Roman"/>
          <w:color w:val="000000"/>
          <w:sz w:val="28"/>
          <w:szCs w:val="28"/>
        </w:rPr>
        <w:t>;B</w:t>
      </w:r>
      <w:r>
        <w:rPr>
          <w:rFonts w:hint="eastAsia" w:cs="Arial"/>
          <w:color w:val="000000"/>
          <w:sz w:val="28"/>
          <w:szCs w:val="28"/>
        </w:rPr>
        <w:t>层技能层次</w:t>
      </w:r>
      <w:r>
        <w:rPr>
          <w:rFonts w:ascii="Times New Roman" w:hAnsi="Times New Roman" w:cs="Times New Roman"/>
          <w:color w:val="000000"/>
          <w:sz w:val="28"/>
          <w:szCs w:val="28"/>
        </w:rPr>
        <w:t>;C</w:t>
      </w:r>
      <w:r>
        <w:rPr>
          <w:rFonts w:hint="eastAsia" w:cs="Arial"/>
          <w:color w:val="000000"/>
          <w:sz w:val="28"/>
          <w:szCs w:val="28"/>
        </w:rPr>
        <w:t>层创造层次</w:t>
      </w:r>
      <w:r>
        <w:rPr>
          <w:rFonts w:ascii="Times New Roman" w:hAnsi="Times New Roman" w:cs="Times New Roman"/>
          <w:color w:val="000000"/>
          <w:sz w:val="28"/>
          <w:szCs w:val="28"/>
        </w:rPr>
        <w:t>,</w:t>
      </w:r>
      <w:r>
        <w:rPr>
          <w:rFonts w:hint="eastAsia" w:cs="Arial"/>
          <w:color w:val="000000"/>
          <w:sz w:val="28"/>
          <w:szCs w:val="28"/>
        </w:rPr>
        <w:t>基础差的学生完成</w:t>
      </w:r>
      <w:r>
        <w:rPr>
          <w:rFonts w:ascii="Times New Roman" w:hAnsi="Times New Roman" w:cs="Times New Roman"/>
          <w:color w:val="000000"/>
          <w:sz w:val="28"/>
          <w:szCs w:val="28"/>
        </w:rPr>
        <w:t>A</w:t>
      </w:r>
      <w:r>
        <w:rPr>
          <w:rFonts w:hint="eastAsia" w:cs="Arial"/>
          <w:color w:val="000000"/>
          <w:sz w:val="28"/>
          <w:szCs w:val="28"/>
        </w:rPr>
        <w:t>级目标</w:t>
      </w:r>
      <w:r>
        <w:rPr>
          <w:rFonts w:ascii="Times New Roman" w:hAnsi="Times New Roman" w:cs="Times New Roman"/>
          <w:color w:val="000000"/>
          <w:sz w:val="28"/>
          <w:szCs w:val="28"/>
        </w:rPr>
        <w:t>,</w:t>
      </w:r>
      <w:r>
        <w:rPr>
          <w:rFonts w:hint="eastAsia" w:cs="Arial"/>
          <w:color w:val="000000"/>
          <w:sz w:val="28"/>
          <w:szCs w:val="28"/>
        </w:rPr>
        <w:t>即基础知识</w:t>
      </w:r>
      <w:r>
        <w:rPr>
          <w:rFonts w:ascii="Times New Roman" w:hAnsi="Times New Roman" w:cs="Times New Roman"/>
          <w:color w:val="000000"/>
          <w:sz w:val="28"/>
          <w:szCs w:val="28"/>
        </w:rPr>
        <w:t>,</w:t>
      </w:r>
      <w:r>
        <w:rPr>
          <w:rFonts w:hint="eastAsia" w:cs="Arial"/>
          <w:color w:val="000000"/>
          <w:sz w:val="28"/>
          <w:szCs w:val="28"/>
        </w:rPr>
        <w:t>基本内容</w:t>
      </w:r>
      <w:r>
        <w:rPr>
          <w:rFonts w:ascii="Times New Roman" w:hAnsi="Times New Roman" w:cs="Times New Roman"/>
          <w:color w:val="000000"/>
          <w:sz w:val="28"/>
          <w:szCs w:val="28"/>
        </w:rPr>
        <w:t>,</w:t>
      </w:r>
      <w:r>
        <w:rPr>
          <w:rFonts w:hint="eastAsia" w:cs="Arial"/>
          <w:color w:val="000000"/>
          <w:sz w:val="28"/>
          <w:szCs w:val="28"/>
        </w:rPr>
        <w:t>中等成绩的学生完成</w:t>
      </w:r>
      <w:r>
        <w:rPr>
          <w:rFonts w:ascii="Times New Roman" w:hAnsi="Times New Roman" w:cs="Times New Roman"/>
          <w:color w:val="000000"/>
          <w:sz w:val="28"/>
          <w:szCs w:val="28"/>
        </w:rPr>
        <w:t>B</w:t>
      </w:r>
      <w:r>
        <w:rPr>
          <w:rFonts w:hint="eastAsia" w:cs="Arial"/>
          <w:color w:val="000000"/>
          <w:sz w:val="28"/>
          <w:szCs w:val="28"/>
        </w:rPr>
        <w:t>级目标</w:t>
      </w:r>
      <w:r>
        <w:rPr>
          <w:rFonts w:ascii="Times New Roman" w:hAnsi="Times New Roman" w:cs="Times New Roman"/>
          <w:color w:val="000000"/>
          <w:sz w:val="28"/>
          <w:szCs w:val="28"/>
        </w:rPr>
        <w:t>,</w:t>
      </w:r>
      <w:r>
        <w:rPr>
          <w:rFonts w:hint="eastAsia" w:cs="Arial"/>
          <w:color w:val="000000"/>
          <w:sz w:val="28"/>
          <w:szCs w:val="28"/>
        </w:rPr>
        <w:t>即关键句子的理解</w:t>
      </w:r>
      <w:r>
        <w:rPr>
          <w:rFonts w:ascii="Times New Roman" w:hAnsi="Times New Roman" w:cs="Times New Roman"/>
          <w:color w:val="000000"/>
          <w:sz w:val="28"/>
          <w:szCs w:val="28"/>
        </w:rPr>
        <w:t>,</w:t>
      </w:r>
      <w:r>
        <w:rPr>
          <w:rFonts w:hint="eastAsia" w:cs="Arial"/>
          <w:color w:val="000000"/>
          <w:sz w:val="28"/>
          <w:szCs w:val="28"/>
        </w:rPr>
        <w:t>文章内容的分析</w:t>
      </w:r>
      <w:r>
        <w:rPr>
          <w:rFonts w:ascii="Times New Roman" w:hAnsi="Times New Roman" w:cs="Times New Roman"/>
          <w:color w:val="000000"/>
          <w:sz w:val="28"/>
          <w:szCs w:val="28"/>
        </w:rPr>
        <w:t>,</w:t>
      </w:r>
      <w:r>
        <w:rPr>
          <w:rFonts w:hint="eastAsia" w:cs="Arial"/>
          <w:color w:val="000000"/>
          <w:sz w:val="28"/>
          <w:szCs w:val="28"/>
        </w:rPr>
        <w:t>课内知识的课外迁移等</w:t>
      </w:r>
      <w:r>
        <w:rPr>
          <w:rFonts w:ascii="Times New Roman" w:hAnsi="Times New Roman" w:cs="Times New Roman"/>
          <w:color w:val="000000"/>
          <w:sz w:val="28"/>
          <w:szCs w:val="28"/>
        </w:rPr>
        <w:t>.</w:t>
      </w:r>
      <w:r>
        <w:rPr>
          <w:rFonts w:hint="eastAsia" w:cs="Arial"/>
          <w:color w:val="000000"/>
          <w:sz w:val="28"/>
          <w:szCs w:val="28"/>
        </w:rPr>
        <w:t>好的学生完成</w:t>
      </w:r>
      <w:r>
        <w:rPr>
          <w:rFonts w:ascii="Times New Roman" w:hAnsi="Times New Roman" w:cs="Times New Roman"/>
          <w:color w:val="000000"/>
          <w:sz w:val="28"/>
          <w:szCs w:val="28"/>
        </w:rPr>
        <w:t>C</w:t>
      </w:r>
      <w:r>
        <w:rPr>
          <w:rFonts w:hint="eastAsia" w:cs="Arial"/>
          <w:color w:val="000000"/>
          <w:sz w:val="28"/>
          <w:szCs w:val="28"/>
        </w:rPr>
        <w:t>级目标</w:t>
      </w:r>
      <w:r>
        <w:rPr>
          <w:rFonts w:ascii="Times New Roman" w:hAnsi="Times New Roman" w:cs="Times New Roman"/>
          <w:color w:val="000000"/>
          <w:sz w:val="28"/>
          <w:szCs w:val="28"/>
        </w:rPr>
        <w:t>,</w:t>
      </w:r>
      <w:r>
        <w:rPr>
          <w:rFonts w:hint="eastAsia" w:cs="Arial"/>
          <w:color w:val="000000"/>
          <w:sz w:val="28"/>
          <w:szCs w:val="28"/>
        </w:rPr>
        <w:t>即对文章的鉴赏创造这些目标层次递进</w:t>
      </w:r>
      <w:r>
        <w:rPr>
          <w:rFonts w:ascii="Times New Roman" w:hAnsi="Times New Roman" w:cs="Times New Roman"/>
          <w:color w:val="000000"/>
          <w:sz w:val="28"/>
          <w:szCs w:val="28"/>
        </w:rPr>
        <w:t>,</w:t>
      </w:r>
      <w:r>
        <w:rPr>
          <w:rFonts w:hint="eastAsia" w:cs="Arial"/>
          <w:color w:val="000000"/>
          <w:sz w:val="28"/>
          <w:szCs w:val="28"/>
        </w:rPr>
        <w:t>不同层次的学生可根据自己的需要和基础选择目标</w:t>
      </w:r>
      <w:r>
        <w:rPr>
          <w:rFonts w:ascii="Times New Roman" w:hAnsi="Times New Roman" w:cs="Times New Roman"/>
          <w:color w:val="000000"/>
          <w:sz w:val="28"/>
          <w:szCs w:val="28"/>
        </w:rPr>
        <w:t>,</w:t>
      </w:r>
      <w:r>
        <w:rPr>
          <w:rFonts w:hint="eastAsia" w:cs="Arial"/>
          <w:color w:val="000000"/>
          <w:sz w:val="28"/>
          <w:szCs w:val="28"/>
        </w:rPr>
        <w:t>这样增加了学生学习的兴趣和教学内容的易接受性</w:t>
      </w:r>
      <w:r>
        <w:rPr>
          <w:rFonts w:ascii="Times New Roman" w:hAnsi="Times New Roman" w:cs="Times New Roman"/>
          <w:color w:val="000000"/>
          <w:sz w:val="28"/>
          <w:szCs w:val="28"/>
        </w:rPr>
        <w:t>,</w:t>
      </w:r>
      <w:r>
        <w:rPr>
          <w:rFonts w:hint="eastAsia" w:cs="Arial"/>
          <w:color w:val="000000"/>
          <w:sz w:val="28"/>
          <w:szCs w:val="28"/>
        </w:rPr>
        <w:t>使教学效果及学生参与达到最佳。目标分层在行细化环境下教学设计阶段</w:t>
      </w:r>
    </w:p>
    <w:p>
      <w:pPr>
        <w:pStyle w:val="8"/>
        <w:shd w:val="clear" w:color="auto" w:fill="FFFFFF"/>
        <w:spacing w:before="0" w:beforeAutospacing="0" w:after="0" w:afterAutospacing="0" w:line="500" w:lineRule="exact"/>
        <w:ind w:left="105" w:right="105" w:firstLine="480"/>
        <w:rPr>
          <w:rFonts w:ascii="Arial" w:hAnsi="Arial" w:cs="Arial"/>
          <w:color w:val="000000"/>
          <w:sz w:val="28"/>
          <w:szCs w:val="28"/>
        </w:rPr>
      </w:pPr>
      <w:r>
        <w:rPr>
          <w:rFonts w:hint="eastAsia" w:cs="Arial"/>
          <w:color w:val="000000"/>
          <w:sz w:val="28"/>
          <w:szCs w:val="28"/>
        </w:rPr>
        <w:t>二</w:t>
      </w:r>
      <w:r>
        <w:rPr>
          <w:rFonts w:ascii="Times New Roman" w:hAnsi="Times New Roman" w:cs="Times New Roman"/>
          <w:color w:val="000000"/>
          <w:sz w:val="28"/>
          <w:szCs w:val="28"/>
        </w:rPr>
        <w:t>,</w:t>
      </w:r>
      <w:r>
        <w:rPr>
          <w:rFonts w:hint="eastAsia" w:ascii="Times New Roman" w:hAnsi="Times New Roman" w:cs="Times New Roman"/>
          <w:color w:val="000000"/>
          <w:sz w:val="28"/>
          <w:szCs w:val="28"/>
        </w:rPr>
        <w:t>以信息化实现</w:t>
      </w:r>
      <w:r>
        <w:rPr>
          <w:rFonts w:hint="eastAsia" w:cs="Arial"/>
          <w:color w:val="000000"/>
          <w:sz w:val="28"/>
          <w:szCs w:val="28"/>
        </w:rPr>
        <w:t>教学过程分层</w:t>
      </w:r>
    </w:p>
    <w:p>
      <w:pPr>
        <w:pStyle w:val="8"/>
        <w:shd w:val="clear" w:color="auto" w:fill="FFFFFF"/>
        <w:spacing w:before="0" w:beforeAutospacing="0" w:after="0" w:afterAutospacing="0" w:line="500" w:lineRule="exact"/>
        <w:ind w:left="105" w:right="105" w:firstLine="480"/>
        <w:rPr>
          <w:rFonts w:ascii="Arial" w:hAnsi="Arial" w:cs="Arial"/>
          <w:color w:val="000000"/>
          <w:sz w:val="28"/>
          <w:szCs w:val="28"/>
        </w:rPr>
      </w:pPr>
      <w:r>
        <w:rPr>
          <w:rFonts w:hint="eastAsia" w:cs="Arial"/>
          <w:color w:val="000000"/>
          <w:sz w:val="28"/>
          <w:szCs w:val="28"/>
        </w:rPr>
        <w:t>不同层次的学生智力有差异</w:t>
      </w:r>
      <w:r>
        <w:rPr>
          <w:rFonts w:ascii="Times New Roman" w:hAnsi="Times New Roman" w:cs="Times New Roman"/>
          <w:color w:val="000000"/>
          <w:sz w:val="28"/>
          <w:szCs w:val="28"/>
        </w:rPr>
        <w:t>,</w:t>
      </w:r>
      <w:r>
        <w:rPr>
          <w:rFonts w:hint="eastAsia" w:cs="Arial"/>
          <w:color w:val="000000"/>
          <w:sz w:val="28"/>
          <w:szCs w:val="28"/>
        </w:rPr>
        <w:t>学生接受知识的能力便有大小强弱之别</w:t>
      </w:r>
      <w:r>
        <w:rPr>
          <w:rFonts w:ascii="Times New Roman" w:hAnsi="Times New Roman" w:cs="Times New Roman"/>
          <w:color w:val="000000"/>
          <w:sz w:val="28"/>
          <w:szCs w:val="28"/>
        </w:rPr>
        <w:t>,</w:t>
      </w:r>
      <w:r>
        <w:rPr>
          <w:rFonts w:hint="eastAsia" w:cs="Arial"/>
          <w:color w:val="000000"/>
          <w:sz w:val="28"/>
          <w:szCs w:val="28"/>
        </w:rPr>
        <w:t>教学过程中如果对每个学生都同一标准</w:t>
      </w:r>
      <w:r>
        <w:rPr>
          <w:rFonts w:ascii="Times New Roman" w:hAnsi="Times New Roman" w:cs="Times New Roman"/>
          <w:color w:val="000000"/>
          <w:sz w:val="28"/>
          <w:szCs w:val="28"/>
        </w:rPr>
        <w:t>,</w:t>
      </w:r>
      <w:r>
        <w:rPr>
          <w:rFonts w:hint="eastAsia" w:cs="Arial"/>
          <w:color w:val="000000"/>
          <w:sz w:val="28"/>
          <w:szCs w:val="28"/>
        </w:rPr>
        <w:t>势必导致强者兴趣过剩</w:t>
      </w:r>
      <w:r>
        <w:rPr>
          <w:rFonts w:ascii="Times New Roman" w:hAnsi="Times New Roman" w:cs="Times New Roman"/>
          <w:color w:val="000000"/>
          <w:sz w:val="28"/>
          <w:szCs w:val="28"/>
        </w:rPr>
        <w:t>,</w:t>
      </w:r>
      <w:r>
        <w:rPr>
          <w:rFonts w:hint="eastAsia" w:cs="Arial"/>
          <w:color w:val="000000"/>
          <w:sz w:val="28"/>
          <w:szCs w:val="28"/>
        </w:rPr>
        <w:t>弱者畏难扫兴</w:t>
      </w:r>
      <w:r>
        <w:rPr>
          <w:rFonts w:ascii="Times New Roman" w:hAnsi="Times New Roman" w:cs="Times New Roman"/>
          <w:color w:val="000000"/>
          <w:sz w:val="28"/>
          <w:szCs w:val="28"/>
        </w:rPr>
        <w:t>,</w:t>
      </w:r>
      <w:r>
        <w:rPr>
          <w:rFonts w:hint="eastAsia" w:cs="Arial"/>
          <w:color w:val="000000"/>
          <w:sz w:val="28"/>
          <w:szCs w:val="28"/>
        </w:rPr>
        <w:t>若采用分层教学的方式</w:t>
      </w:r>
      <w:r>
        <w:rPr>
          <w:rFonts w:ascii="Times New Roman" w:hAnsi="Times New Roman" w:cs="Times New Roman"/>
          <w:color w:val="000000"/>
          <w:sz w:val="28"/>
          <w:szCs w:val="28"/>
        </w:rPr>
        <w:t>,</w:t>
      </w:r>
      <w:r>
        <w:rPr>
          <w:rFonts w:hint="eastAsia" w:cs="Arial"/>
          <w:color w:val="000000"/>
          <w:sz w:val="28"/>
          <w:szCs w:val="28"/>
        </w:rPr>
        <w:t>既能保证每个学生都能达到基本要求</w:t>
      </w:r>
      <w:r>
        <w:rPr>
          <w:rFonts w:ascii="Times New Roman" w:hAnsi="Times New Roman" w:cs="Times New Roman"/>
          <w:color w:val="000000"/>
          <w:sz w:val="28"/>
          <w:szCs w:val="28"/>
        </w:rPr>
        <w:t>,</w:t>
      </w:r>
      <w:r>
        <w:rPr>
          <w:rFonts w:hint="eastAsia" w:cs="Arial"/>
          <w:color w:val="000000"/>
          <w:sz w:val="28"/>
          <w:szCs w:val="28"/>
        </w:rPr>
        <w:t>不能因人而异</w:t>
      </w:r>
      <w:r>
        <w:rPr>
          <w:rFonts w:ascii="Times New Roman" w:hAnsi="Times New Roman" w:cs="Times New Roman"/>
          <w:color w:val="000000"/>
          <w:sz w:val="28"/>
          <w:szCs w:val="28"/>
        </w:rPr>
        <w:t>,</w:t>
      </w:r>
      <w:r>
        <w:rPr>
          <w:rFonts w:hint="eastAsia" w:cs="Arial"/>
          <w:color w:val="000000"/>
          <w:sz w:val="28"/>
          <w:szCs w:val="28"/>
        </w:rPr>
        <w:t>使少数学生的个性得到发展</w:t>
      </w:r>
      <w:r>
        <w:rPr>
          <w:rFonts w:ascii="Times New Roman" w:hAnsi="Times New Roman" w:cs="Times New Roman"/>
          <w:color w:val="000000"/>
          <w:sz w:val="28"/>
          <w:szCs w:val="28"/>
        </w:rPr>
        <w:t>,</w:t>
      </w:r>
      <w:r>
        <w:rPr>
          <w:rFonts w:hint="eastAsia" w:cs="Arial"/>
          <w:color w:val="000000"/>
          <w:sz w:val="28"/>
          <w:szCs w:val="28"/>
        </w:rPr>
        <w:t>这样不同层次的学生都参与到教学过程中来</w:t>
      </w:r>
      <w:r>
        <w:rPr>
          <w:rFonts w:ascii="Times New Roman" w:hAnsi="Times New Roman" w:cs="Times New Roman"/>
          <w:color w:val="000000"/>
          <w:sz w:val="28"/>
          <w:szCs w:val="28"/>
        </w:rPr>
        <w:t>,</w:t>
      </w:r>
      <w:r>
        <w:rPr>
          <w:rFonts w:hint="eastAsia" w:cs="Arial"/>
          <w:color w:val="000000"/>
          <w:sz w:val="28"/>
          <w:szCs w:val="28"/>
        </w:rPr>
        <w:t>就能提高整体教学水平</w:t>
      </w:r>
      <w:r>
        <w:rPr>
          <w:rFonts w:ascii="Times New Roman" w:hAnsi="Times New Roman" w:cs="Times New Roman"/>
          <w:color w:val="000000"/>
          <w:sz w:val="28"/>
          <w:szCs w:val="28"/>
        </w:rPr>
        <w:t>,</w:t>
      </w:r>
      <w:r>
        <w:rPr>
          <w:rFonts w:hint="eastAsia" w:cs="Arial"/>
          <w:color w:val="000000"/>
          <w:sz w:val="28"/>
          <w:szCs w:val="28"/>
        </w:rPr>
        <w:t>教学过程分层有两个方面的意思</w:t>
      </w:r>
      <w:r>
        <w:rPr>
          <w:rFonts w:ascii="Times New Roman" w:hAnsi="Times New Roman" w:cs="Times New Roman"/>
          <w:color w:val="000000"/>
          <w:sz w:val="28"/>
          <w:szCs w:val="28"/>
        </w:rPr>
        <w:t>:</w:t>
      </w:r>
    </w:p>
    <w:p>
      <w:pPr>
        <w:pStyle w:val="8"/>
        <w:shd w:val="clear" w:color="auto" w:fill="FFFFFF"/>
        <w:spacing w:before="0" w:beforeAutospacing="0" w:after="0" w:afterAutospacing="0" w:line="500" w:lineRule="exact"/>
        <w:ind w:left="105" w:right="105" w:firstLine="480"/>
        <w:rPr>
          <w:rFonts w:ascii="Arial" w:hAnsi="Arial" w:cs="Arial"/>
          <w:color w:val="000000"/>
          <w:sz w:val="28"/>
          <w:szCs w:val="28"/>
        </w:rPr>
      </w:pPr>
      <w:r>
        <w:rPr>
          <w:rFonts w:ascii="Times New Roman" w:hAnsi="Times New Roman" w:cs="Times New Roman"/>
          <w:color w:val="000000"/>
          <w:sz w:val="28"/>
          <w:szCs w:val="28"/>
        </w:rPr>
        <w:t>1</w:t>
      </w:r>
      <w:r>
        <w:rPr>
          <w:rFonts w:hint="eastAsia" w:cs="Arial"/>
          <w:color w:val="000000"/>
          <w:sz w:val="28"/>
          <w:szCs w:val="28"/>
        </w:rPr>
        <w:t>、在教学过程中</w:t>
      </w:r>
      <w:r>
        <w:rPr>
          <w:rFonts w:ascii="Times New Roman" w:hAnsi="Times New Roman" w:cs="Times New Roman"/>
          <w:color w:val="000000"/>
          <w:sz w:val="28"/>
          <w:szCs w:val="28"/>
        </w:rPr>
        <w:t>,</w:t>
      </w:r>
      <w:r>
        <w:rPr>
          <w:rFonts w:hint="eastAsia" w:cs="Arial"/>
          <w:color w:val="000000"/>
          <w:sz w:val="28"/>
          <w:szCs w:val="28"/>
        </w:rPr>
        <w:t>给不同层次的学生设置同一训练目标</w:t>
      </w:r>
      <w:r>
        <w:rPr>
          <w:rFonts w:ascii="Times New Roman" w:hAnsi="Times New Roman" w:cs="Times New Roman"/>
          <w:color w:val="000000"/>
          <w:sz w:val="28"/>
          <w:szCs w:val="28"/>
        </w:rPr>
        <w:t>,</w:t>
      </w:r>
      <w:r>
        <w:rPr>
          <w:rFonts w:hint="eastAsia" w:cs="Arial"/>
          <w:color w:val="000000"/>
          <w:sz w:val="28"/>
          <w:szCs w:val="28"/>
        </w:rPr>
        <w:t>三个不同层面的学生先后参与并学习讨论</w:t>
      </w:r>
      <w:r>
        <w:rPr>
          <w:rFonts w:ascii="Times New Roman" w:hAnsi="Times New Roman" w:cs="Times New Roman"/>
          <w:color w:val="000000"/>
          <w:sz w:val="28"/>
          <w:szCs w:val="28"/>
        </w:rPr>
        <w:t>,</w:t>
      </w:r>
      <w:r>
        <w:rPr>
          <w:rFonts w:hint="eastAsia" w:cs="Arial"/>
          <w:color w:val="000000"/>
          <w:sz w:val="28"/>
          <w:szCs w:val="28"/>
        </w:rPr>
        <w:t>相互启发影响</w:t>
      </w:r>
      <w:r>
        <w:rPr>
          <w:rFonts w:ascii="Times New Roman" w:hAnsi="Times New Roman" w:cs="Times New Roman"/>
          <w:color w:val="000000"/>
          <w:sz w:val="28"/>
          <w:szCs w:val="28"/>
        </w:rPr>
        <w:t>,</w:t>
      </w:r>
      <w:r>
        <w:rPr>
          <w:rFonts w:hint="eastAsia" w:cs="Arial"/>
          <w:color w:val="000000"/>
          <w:sz w:val="28"/>
          <w:szCs w:val="28"/>
        </w:rPr>
        <w:t>共同进步</w:t>
      </w:r>
      <w:r>
        <w:rPr>
          <w:rFonts w:ascii="Times New Roman" w:hAnsi="Times New Roman" w:cs="Times New Roman"/>
          <w:color w:val="000000"/>
          <w:sz w:val="28"/>
          <w:szCs w:val="28"/>
        </w:rPr>
        <w:t>,</w:t>
      </w:r>
      <w:r>
        <w:rPr>
          <w:rFonts w:hint="eastAsia" w:cs="Arial"/>
          <w:color w:val="000000"/>
          <w:sz w:val="28"/>
          <w:szCs w:val="28"/>
        </w:rPr>
        <w:t>例如</w:t>
      </w:r>
      <w:r>
        <w:rPr>
          <w:rFonts w:ascii="Times New Roman" w:hAnsi="Times New Roman" w:cs="Times New Roman"/>
          <w:color w:val="000000"/>
          <w:sz w:val="28"/>
          <w:szCs w:val="28"/>
        </w:rPr>
        <w:t>,</w:t>
      </w:r>
      <w:r>
        <w:rPr>
          <w:rFonts w:hint="eastAsia" w:cs="Arial"/>
          <w:color w:val="000000"/>
          <w:sz w:val="28"/>
          <w:szCs w:val="28"/>
        </w:rPr>
        <w:t>在教学《詹天佑》一文时为了让学生理解居庸关隧道、八达岭隧道的开凿方法可以设计这样一个问题</w:t>
      </w:r>
      <w:r>
        <w:rPr>
          <w:rFonts w:ascii="Times New Roman" w:hAnsi="Times New Roman" w:cs="Times New Roman"/>
          <w:color w:val="000000"/>
          <w:sz w:val="28"/>
          <w:szCs w:val="28"/>
        </w:rPr>
        <w:t>:</w:t>
      </w:r>
      <w:r>
        <w:rPr>
          <w:rFonts w:hint="eastAsia" w:cs="Arial"/>
          <w:color w:val="000000"/>
          <w:sz w:val="28"/>
          <w:szCs w:val="28"/>
        </w:rPr>
        <w:t>谁能根据课文介绍在黑板上分别画出施工示意图，</w:t>
      </w:r>
      <w:r>
        <w:rPr>
          <w:rFonts w:ascii="Times New Roman" w:hAnsi="Times New Roman" w:cs="Times New Roman"/>
          <w:color w:val="000000"/>
          <w:sz w:val="28"/>
          <w:szCs w:val="28"/>
        </w:rPr>
        <w:t> </w:t>
      </w:r>
      <w:r>
        <w:rPr>
          <w:rFonts w:hint="eastAsia" w:cs="Arial"/>
          <w:color w:val="000000"/>
          <w:sz w:val="28"/>
          <w:szCs w:val="28"/>
        </w:rPr>
        <w:t>教师可有意识地先请中等生在黑板上画居庸关隧道开凿示意图</w:t>
      </w:r>
      <w:r>
        <w:rPr>
          <w:rFonts w:ascii="Times New Roman" w:hAnsi="Times New Roman" w:cs="Times New Roman"/>
          <w:color w:val="000000"/>
          <w:sz w:val="28"/>
          <w:szCs w:val="28"/>
        </w:rPr>
        <w:t>,</w:t>
      </w:r>
      <w:r>
        <w:rPr>
          <w:rFonts w:hint="eastAsia" w:cs="Arial"/>
          <w:color w:val="000000"/>
          <w:sz w:val="28"/>
          <w:szCs w:val="28"/>
        </w:rPr>
        <w:t>然后再请</w:t>
      </w:r>
      <w:r>
        <w:rPr>
          <w:rFonts w:ascii="Times New Roman" w:hAnsi="Times New Roman" w:cs="Times New Roman"/>
          <w:color w:val="000000"/>
          <w:sz w:val="28"/>
          <w:szCs w:val="28"/>
        </w:rPr>
        <w:t>(</w:t>
      </w:r>
      <w:r>
        <w:rPr>
          <w:rFonts w:hint="eastAsia" w:cs="Arial"/>
          <w:color w:val="000000"/>
          <w:sz w:val="28"/>
          <w:szCs w:val="28"/>
        </w:rPr>
        <w:t>基础</w:t>
      </w:r>
      <w:r>
        <w:rPr>
          <w:rFonts w:ascii="Times New Roman" w:hAnsi="Times New Roman" w:cs="Times New Roman"/>
          <w:color w:val="000000"/>
          <w:sz w:val="28"/>
          <w:szCs w:val="28"/>
        </w:rPr>
        <w:t>)</w:t>
      </w:r>
      <w:r>
        <w:rPr>
          <w:rFonts w:hint="eastAsia" w:cs="Arial"/>
          <w:color w:val="000000"/>
          <w:sz w:val="28"/>
          <w:szCs w:val="28"/>
        </w:rPr>
        <w:t>优等生上台画八达岭隧道开凿示意图</w:t>
      </w:r>
      <w:r>
        <w:rPr>
          <w:rFonts w:ascii="Times New Roman" w:hAnsi="Times New Roman" w:cs="Times New Roman"/>
          <w:color w:val="000000"/>
          <w:sz w:val="28"/>
          <w:szCs w:val="28"/>
        </w:rPr>
        <w:t>,</w:t>
      </w:r>
      <w:r>
        <w:rPr>
          <w:rFonts w:hint="eastAsia" w:cs="Arial"/>
          <w:color w:val="000000"/>
          <w:sz w:val="28"/>
          <w:szCs w:val="28"/>
        </w:rPr>
        <w:t>最后播放有关这两个隧道开凿示意动画再请基础较差的学生对照示意图进行说明解释</w:t>
      </w:r>
      <w:r>
        <w:rPr>
          <w:rFonts w:ascii="Times New Roman" w:hAnsi="Times New Roman" w:cs="Times New Roman"/>
          <w:color w:val="000000"/>
          <w:sz w:val="28"/>
          <w:szCs w:val="28"/>
        </w:rPr>
        <w:t>,</w:t>
      </w:r>
      <w:r>
        <w:rPr>
          <w:rFonts w:hint="eastAsia" w:cs="Arial"/>
          <w:color w:val="000000"/>
          <w:sz w:val="28"/>
          <w:szCs w:val="28"/>
        </w:rPr>
        <w:t>这样</w:t>
      </w:r>
      <w:r>
        <w:rPr>
          <w:rFonts w:ascii="Times New Roman" w:hAnsi="Times New Roman" w:cs="Times New Roman"/>
          <w:color w:val="000000"/>
          <w:sz w:val="28"/>
          <w:szCs w:val="28"/>
        </w:rPr>
        <w:t>,</w:t>
      </w:r>
      <w:r>
        <w:rPr>
          <w:rFonts w:hint="eastAsia" w:cs="Arial"/>
          <w:color w:val="000000"/>
          <w:sz w:val="28"/>
          <w:szCs w:val="28"/>
        </w:rPr>
        <w:t>目标虽相同</w:t>
      </w:r>
      <w:r>
        <w:rPr>
          <w:rFonts w:ascii="Times New Roman" w:hAnsi="Times New Roman" w:cs="Times New Roman"/>
          <w:color w:val="000000"/>
          <w:sz w:val="28"/>
          <w:szCs w:val="28"/>
        </w:rPr>
        <w:t>,</w:t>
      </w:r>
      <w:r>
        <w:rPr>
          <w:rFonts w:hint="eastAsia" w:cs="Arial"/>
          <w:color w:val="000000"/>
          <w:sz w:val="28"/>
          <w:szCs w:val="28"/>
        </w:rPr>
        <w:t>但全班同学都有参与的机会</w:t>
      </w:r>
      <w:r>
        <w:rPr>
          <w:rFonts w:ascii="Times New Roman" w:hAnsi="Times New Roman" w:cs="Times New Roman"/>
          <w:color w:val="000000"/>
          <w:sz w:val="28"/>
          <w:szCs w:val="28"/>
        </w:rPr>
        <w:t>,</w:t>
      </w:r>
      <w:r>
        <w:rPr>
          <w:rFonts w:hint="eastAsia" w:cs="Arial"/>
          <w:color w:val="000000"/>
          <w:sz w:val="28"/>
          <w:szCs w:val="28"/>
        </w:rPr>
        <w:t>不同层次的学生都享受到成功的喜悦。</w:t>
      </w:r>
    </w:p>
    <w:p>
      <w:pPr>
        <w:pStyle w:val="8"/>
        <w:shd w:val="clear" w:color="auto" w:fill="FFFFFF"/>
        <w:spacing w:before="0" w:beforeAutospacing="0" w:after="0" w:afterAutospacing="0" w:line="500" w:lineRule="exact"/>
        <w:ind w:left="105" w:right="105" w:firstLine="480"/>
        <w:rPr>
          <w:rFonts w:ascii="Arial" w:hAnsi="Arial" w:cs="Arial"/>
          <w:color w:val="000000"/>
          <w:sz w:val="28"/>
          <w:szCs w:val="28"/>
        </w:rPr>
      </w:pPr>
      <w:r>
        <w:rPr>
          <w:rFonts w:ascii="Times New Roman" w:hAnsi="Times New Roman" w:cs="Times New Roman"/>
          <w:color w:val="000000"/>
          <w:sz w:val="28"/>
          <w:szCs w:val="28"/>
        </w:rPr>
        <w:t>2</w:t>
      </w:r>
      <w:r>
        <w:rPr>
          <w:rFonts w:hint="eastAsia" w:ascii="Times New Roman" w:hAnsi="Times New Roman" w:cs="Times New Roman"/>
          <w:color w:val="000000"/>
          <w:sz w:val="28"/>
          <w:szCs w:val="28"/>
        </w:rPr>
        <w:t>、</w:t>
      </w:r>
      <w:r>
        <w:rPr>
          <w:rFonts w:hint="eastAsia" w:cs="Arial"/>
          <w:color w:val="000000"/>
          <w:sz w:val="28"/>
          <w:szCs w:val="28"/>
        </w:rPr>
        <w:t>按学生的基础和成绩的差异分成好</w:t>
      </w:r>
      <w:r>
        <w:rPr>
          <w:rFonts w:ascii="Times New Roman" w:hAnsi="Times New Roman" w:cs="Times New Roman"/>
          <w:color w:val="000000"/>
          <w:sz w:val="28"/>
          <w:szCs w:val="28"/>
        </w:rPr>
        <w:t>,</w:t>
      </w:r>
      <w:r>
        <w:rPr>
          <w:rFonts w:hint="eastAsia" w:cs="Arial"/>
          <w:color w:val="000000"/>
          <w:sz w:val="28"/>
          <w:szCs w:val="28"/>
        </w:rPr>
        <w:t>中</w:t>
      </w:r>
      <w:r>
        <w:rPr>
          <w:rFonts w:ascii="Times New Roman" w:hAnsi="Times New Roman" w:cs="Times New Roman"/>
          <w:color w:val="000000"/>
          <w:sz w:val="28"/>
          <w:szCs w:val="28"/>
        </w:rPr>
        <w:t>,</w:t>
      </w:r>
      <w:r>
        <w:rPr>
          <w:rFonts w:hint="eastAsia" w:cs="Arial"/>
          <w:color w:val="000000"/>
          <w:sz w:val="28"/>
          <w:szCs w:val="28"/>
        </w:rPr>
        <w:t>差三个层次</w:t>
      </w:r>
      <w:r>
        <w:rPr>
          <w:rFonts w:ascii="Times New Roman" w:hAnsi="Times New Roman" w:cs="Times New Roman"/>
          <w:color w:val="000000"/>
          <w:sz w:val="28"/>
          <w:szCs w:val="28"/>
        </w:rPr>
        <w:t>,</w:t>
      </w:r>
      <w:r>
        <w:rPr>
          <w:rFonts w:hint="eastAsia" w:cs="Arial"/>
          <w:color w:val="000000"/>
          <w:sz w:val="28"/>
          <w:szCs w:val="28"/>
        </w:rPr>
        <w:t>并以此设计三个不同的目标</w:t>
      </w:r>
      <w:r>
        <w:rPr>
          <w:rFonts w:ascii="Times New Roman" w:hAnsi="Times New Roman" w:cs="Times New Roman"/>
          <w:color w:val="000000"/>
          <w:sz w:val="28"/>
          <w:szCs w:val="28"/>
        </w:rPr>
        <w:t>,</w:t>
      </w:r>
      <w:r>
        <w:rPr>
          <w:rFonts w:hint="eastAsia" w:cs="Arial"/>
          <w:color w:val="000000"/>
          <w:sz w:val="28"/>
          <w:szCs w:val="28"/>
        </w:rPr>
        <w:t>在实施教学目标的过程中</w:t>
      </w:r>
      <w:r>
        <w:rPr>
          <w:rFonts w:ascii="Times New Roman" w:hAnsi="Times New Roman" w:cs="Times New Roman"/>
          <w:color w:val="000000"/>
          <w:sz w:val="28"/>
          <w:szCs w:val="28"/>
        </w:rPr>
        <w:t>,</w:t>
      </w:r>
      <w:r>
        <w:rPr>
          <w:rFonts w:hint="eastAsia" w:cs="Arial"/>
          <w:color w:val="000000"/>
          <w:sz w:val="28"/>
          <w:szCs w:val="28"/>
        </w:rPr>
        <w:t>让不同层次的每一个学生都能“跳一跳</w:t>
      </w:r>
      <w:r>
        <w:rPr>
          <w:rFonts w:ascii="Times New Roman" w:hAnsi="Times New Roman" w:cs="Times New Roman"/>
          <w:color w:val="000000"/>
          <w:sz w:val="28"/>
          <w:szCs w:val="28"/>
        </w:rPr>
        <w:t>,</w:t>
      </w:r>
      <w:r>
        <w:rPr>
          <w:rFonts w:hint="eastAsia" w:cs="Arial"/>
          <w:color w:val="000000"/>
          <w:sz w:val="28"/>
          <w:szCs w:val="28"/>
        </w:rPr>
        <w:t>摘果子”使各个不同层次的小组独立学习讨论</w:t>
      </w:r>
      <w:r>
        <w:rPr>
          <w:rFonts w:ascii="Times New Roman" w:hAnsi="Times New Roman" w:cs="Times New Roman"/>
          <w:color w:val="000000"/>
          <w:sz w:val="28"/>
          <w:szCs w:val="28"/>
        </w:rPr>
        <w:t>,</w:t>
      </w:r>
      <w:r>
        <w:rPr>
          <w:rFonts w:hint="eastAsia" w:cs="Arial"/>
          <w:color w:val="000000"/>
          <w:sz w:val="28"/>
          <w:szCs w:val="28"/>
        </w:rPr>
        <w:t>教师分别辅导各不影响</w:t>
      </w:r>
      <w:r>
        <w:rPr>
          <w:rFonts w:ascii="Times New Roman" w:hAnsi="Times New Roman" w:cs="Times New Roman"/>
          <w:color w:val="000000"/>
          <w:sz w:val="28"/>
          <w:szCs w:val="28"/>
        </w:rPr>
        <w:t>,</w:t>
      </w:r>
      <w:r>
        <w:rPr>
          <w:rFonts w:hint="eastAsia" w:cs="Arial"/>
          <w:color w:val="000000"/>
          <w:sz w:val="28"/>
          <w:szCs w:val="28"/>
        </w:rPr>
        <w:t>例如</w:t>
      </w:r>
      <w:r>
        <w:rPr>
          <w:rFonts w:ascii="Times New Roman" w:hAnsi="Times New Roman" w:cs="Times New Roman"/>
          <w:color w:val="000000"/>
          <w:sz w:val="28"/>
          <w:szCs w:val="28"/>
        </w:rPr>
        <w:t>,</w:t>
      </w:r>
      <w:r>
        <w:rPr>
          <w:rFonts w:hint="eastAsia" w:cs="Arial"/>
          <w:color w:val="000000"/>
          <w:sz w:val="28"/>
          <w:szCs w:val="28"/>
        </w:rPr>
        <w:t>教学琦君的《桂花雨》一文时</w:t>
      </w:r>
      <w:r>
        <w:rPr>
          <w:rFonts w:ascii="Times New Roman" w:hAnsi="Times New Roman" w:cs="Times New Roman"/>
          <w:color w:val="000000"/>
          <w:sz w:val="28"/>
          <w:szCs w:val="28"/>
        </w:rPr>
        <w:t>,</w:t>
      </w:r>
      <w:r>
        <w:rPr>
          <w:rFonts w:hint="eastAsia" w:cs="Arial"/>
          <w:color w:val="000000"/>
          <w:sz w:val="28"/>
          <w:szCs w:val="28"/>
        </w:rPr>
        <w:t>基础较差的学生只需掌握本文的生字</w:t>
      </w:r>
      <w:r>
        <w:rPr>
          <w:rFonts w:ascii="Times New Roman" w:hAnsi="Times New Roman" w:cs="Times New Roman"/>
          <w:color w:val="000000"/>
          <w:sz w:val="28"/>
          <w:szCs w:val="28"/>
        </w:rPr>
        <w:t>,</w:t>
      </w:r>
      <w:r>
        <w:rPr>
          <w:rFonts w:hint="eastAsia" w:cs="Arial"/>
          <w:color w:val="000000"/>
          <w:sz w:val="28"/>
          <w:szCs w:val="28"/>
        </w:rPr>
        <w:t>词语</w:t>
      </w:r>
      <w:r>
        <w:rPr>
          <w:rFonts w:ascii="Times New Roman" w:hAnsi="Times New Roman" w:cs="Times New Roman"/>
          <w:color w:val="000000"/>
          <w:sz w:val="28"/>
          <w:szCs w:val="28"/>
        </w:rPr>
        <w:t>,</w:t>
      </w:r>
      <w:r>
        <w:rPr>
          <w:rFonts w:hint="eastAsia" w:cs="Arial"/>
          <w:color w:val="000000"/>
          <w:sz w:val="28"/>
          <w:szCs w:val="28"/>
        </w:rPr>
        <w:t>理出文章的脉络和能提出不理解的句子</w:t>
      </w:r>
      <w:r>
        <w:rPr>
          <w:rFonts w:ascii="Times New Roman" w:hAnsi="Times New Roman" w:cs="Times New Roman"/>
          <w:color w:val="000000"/>
          <w:sz w:val="28"/>
          <w:szCs w:val="28"/>
        </w:rPr>
        <w:t>.</w:t>
      </w:r>
      <w:r>
        <w:rPr>
          <w:rFonts w:hint="eastAsia" w:cs="Arial"/>
          <w:color w:val="000000"/>
          <w:sz w:val="28"/>
          <w:szCs w:val="28"/>
        </w:rPr>
        <w:t>中等学生要把握文中关键的词语</w:t>
      </w:r>
      <w:r>
        <w:rPr>
          <w:rFonts w:ascii="Times New Roman" w:hAnsi="Times New Roman" w:cs="Times New Roman"/>
          <w:color w:val="000000"/>
          <w:sz w:val="28"/>
          <w:szCs w:val="28"/>
        </w:rPr>
        <w:t>,</w:t>
      </w:r>
      <w:r>
        <w:rPr>
          <w:rFonts w:hint="eastAsia" w:cs="Arial"/>
          <w:color w:val="000000"/>
          <w:sz w:val="28"/>
          <w:szCs w:val="28"/>
        </w:rPr>
        <w:t>句子</w:t>
      </w:r>
      <w:r>
        <w:rPr>
          <w:rFonts w:ascii="Times New Roman" w:hAnsi="Times New Roman" w:cs="Times New Roman"/>
          <w:color w:val="000000"/>
          <w:sz w:val="28"/>
          <w:szCs w:val="28"/>
        </w:rPr>
        <w:t>,</w:t>
      </w:r>
      <w:r>
        <w:rPr>
          <w:rFonts w:hint="eastAsia" w:cs="Arial"/>
          <w:color w:val="000000"/>
          <w:sz w:val="28"/>
          <w:szCs w:val="28"/>
        </w:rPr>
        <w:t>深入理解</w:t>
      </w:r>
      <w:r>
        <w:rPr>
          <w:rFonts w:ascii="Times New Roman" w:hAnsi="Times New Roman" w:cs="Times New Roman"/>
          <w:color w:val="000000"/>
          <w:sz w:val="28"/>
          <w:szCs w:val="28"/>
        </w:rPr>
        <w:t>"</w:t>
      </w:r>
      <w:r>
        <w:rPr>
          <w:rFonts w:hint="eastAsia" w:ascii="Times New Roman" w:hAnsi="Times New Roman" w:cs="Times New Roman"/>
          <w:color w:val="000000"/>
          <w:sz w:val="28"/>
          <w:szCs w:val="28"/>
        </w:rPr>
        <w:t>母亲的‘外地的桂花再香，还是比不得家乡就宅院里的金桂’一句”</w:t>
      </w:r>
      <w:r>
        <w:rPr>
          <w:rFonts w:hint="eastAsia" w:cs="Arial"/>
          <w:color w:val="000000"/>
          <w:sz w:val="28"/>
          <w:szCs w:val="28"/>
        </w:rPr>
        <w:t>。母亲为什么说“</w:t>
      </w:r>
      <w:r>
        <w:rPr>
          <w:rFonts w:hint="eastAsia" w:ascii="Times New Roman" w:hAnsi="Times New Roman" w:cs="Times New Roman"/>
          <w:color w:val="000000"/>
          <w:sz w:val="28"/>
          <w:szCs w:val="28"/>
        </w:rPr>
        <w:t>外地的桂花再香，还是比不得家乡就宅院里的金桂</w:t>
      </w:r>
      <w:r>
        <w:rPr>
          <w:rFonts w:hint="eastAsia" w:cs="Arial"/>
          <w:color w:val="000000"/>
          <w:sz w:val="28"/>
          <w:szCs w:val="28"/>
        </w:rPr>
        <w:t>”。</w:t>
      </w:r>
      <w:r>
        <w:rPr>
          <w:rFonts w:hint="eastAsia" w:ascii="Times New Roman" w:hAnsi="Times New Roman" w:cs="Times New Roman"/>
          <w:color w:val="000000"/>
          <w:sz w:val="28"/>
          <w:szCs w:val="28"/>
        </w:rPr>
        <w:t>后进生</w:t>
      </w:r>
      <w:r>
        <w:rPr>
          <w:rFonts w:hint="eastAsia" w:cs="Arial"/>
          <w:color w:val="000000"/>
          <w:sz w:val="28"/>
          <w:szCs w:val="28"/>
        </w:rPr>
        <w:t>学生则需进一步理解思考</w:t>
      </w:r>
      <w:r>
        <w:rPr>
          <w:rFonts w:ascii="Times New Roman" w:hAnsi="Times New Roman" w:cs="Times New Roman"/>
          <w:color w:val="000000"/>
          <w:sz w:val="28"/>
          <w:szCs w:val="28"/>
        </w:rPr>
        <w:t>;</w:t>
      </w:r>
      <w:r>
        <w:rPr>
          <w:rFonts w:hint="eastAsia" w:cs="Arial"/>
          <w:color w:val="000000"/>
          <w:sz w:val="28"/>
          <w:szCs w:val="28"/>
        </w:rPr>
        <w:t>这篇文章的内容有什么实际意义</w:t>
      </w:r>
      <w:r>
        <w:rPr>
          <w:rFonts w:ascii="Times New Roman" w:hAnsi="Times New Roman" w:cs="Times New Roman"/>
          <w:color w:val="000000"/>
          <w:sz w:val="28"/>
          <w:szCs w:val="28"/>
        </w:rPr>
        <w:t>,</w:t>
      </w:r>
      <w:r>
        <w:rPr>
          <w:rFonts w:hint="eastAsia" w:cs="Arial"/>
          <w:color w:val="000000"/>
          <w:sz w:val="28"/>
          <w:szCs w:val="28"/>
        </w:rPr>
        <w:t>在我们现实生活中有没有这一情况</w:t>
      </w:r>
      <w:r>
        <w:rPr>
          <w:rFonts w:ascii="Times New Roman" w:hAnsi="Times New Roman" w:cs="Times New Roman"/>
          <w:color w:val="000000"/>
          <w:sz w:val="28"/>
          <w:szCs w:val="28"/>
        </w:rPr>
        <w:t>,</w:t>
      </w:r>
      <w:r>
        <w:rPr>
          <w:rFonts w:hint="eastAsia" w:cs="Arial"/>
          <w:color w:val="000000"/>
          <w:sz w:val="28"/>
          <w:szCs w:val="28"/>
        </w:rPr>
        <w:t>引导学生提高认识</w:t>
      </w:r>
      <w:r>
        <w:rPr>
          <w:rFonts w:ascii="Times New Roman" w:hAnsi="Times New Roman" w:cs="Times New Roman"/>
          <w:color w:val="000000"/>
          <w:sz w:val="28"/>
          <w:szCs w:val="28"/>
        </w:rPr>
        <w:t>,</w:t>
      </w:r>
      <w:r>
        <w:rPr>
          <w:rFonts w:hint="eastAsia" w:cs="Arial"/>
          <w:color w:val="000000"/>
          <w:sz w:val="28"/>
          <w:szCs w:val="28"/>
        </w:rPr>
        <w:t>积累写作素材</w:t>
      </w:r>
      <w:r>
        <w:rPr>
          <w:rFonts w:ascii="Times New Roman" w:hAnsi="Times New Roman" w:cs="Times New Roman"/>
          <w:color w:val="000000"/>
          <w:sz w:val="28"/>
          <w:szCs w:val="28"/>
        </w:rPr>
        <w:t>,</w:t>
      </w:r>
      <w:r>
        <w:rPr>
          <w:rFonts w:hint="eastAsia" w:cs="Arial"/>
          <w:color w:val="000000"/>
          <w:sz w:val="28"/>
          <w:szCs w:val="28"/>
        </w:rPr>
        <w:t>这样采取不同目标教学的办法</w:t>
      </w:r>
      <w:r>
        <w:rPr>
          <w:rFonts w:ascii="Times New Roman" w:hAnsi="Times New Roman" w:cs="Times New Roman"/>
          <w:color w:val="000000"/>
          <w:sz w:val="28"/>
          <w:szCs w:val="28"/>
        </w:rPr>
        <w:t>,</w:t>
      </w:r>
      <w:r>
        <w:rPr>
          <w:rFonts w:hint="eastAsia" w:cs="Arial"/>
          <w:color w:val="000000"/>
          <w:sz w:val="28"/>
          <w:szCs w:val="28"/>
        </w:rPr>
        <w:t>让每个学生都参与到教学过程中来</w:t>
      </w:r>
      <w:r>
        <w:rPr>
          <w:rFonts w:ascii="Times New Roman" w:hAnsi="Times New Roman" w:cs="Times New Roman"/>
          <w:color w:val="000000"/>
          <w:sz w:val="28"/>
          <w:szCs w:val="28"/>
        </w:rPr>
        <w:t>,</w:t>
      </w:r>
      <w:r>
        <w:rPr>
          <w:rFonts w:hint="eastAsia" w:cs="Arial"/>
          <w:color w:val="000000"/>
          <w:sz w:val="28"/>
          <w:szCs w:val="28"/>
        </w:rPr>
        <w:t>学生就会得到不同程度的满足。</w:t>
      </w:r>
    </w:p>
    <w:p>
      <w:pPr>
        <w:pStyle w:val="8"/>
        <w:shd w:val="clear" w:color="auto" w:fill="FFFFFF"/>
        <w:spacing w:before="0" w:beforeAutospacing="0" w:after="0" w:afterAutospacing="0" w:line="500" w:lineRule="exact"/>
        <w:ind w:left="105" w:right="105" w:firstLine="480"/>
        <w:rPr>
          <w:rFonts w:ascii="Arial" w:hAnsi="Arial" w:cs="Arial"/>
          <w:color w:val="000000"/>
          <w:sz w:val="28"/>
          <w:szCs w:val="28"/>
        </w:rPr>
      </w:pPr>
      <w:r>
        <w:rPr>
          <w:rFonts w:hint="eastAsia" w:cs="Arial"/>
          <w:color w:val="000000"/>
          <w:sz w:val="28"/>
          <w:szCs w:val="28"/>
        </w:rPr>
        <w:t>三、以学习自主化、活动合作化实现课后练习分层。</w:t>
      </w:r>
    </w:p>
    <w:p>
      <w:pPr>
        <w:pStyle w:val="8"/>
        <w:shd w:val="clear" w:color="auto" w:fill="FFFFFF"/>
        <w:spacing w:before="0" w:beforeAutospacing="0" w:after="0" w:afterAutospacing="0" w:line="500" w:lineRule="exact"/>
        <w:ind w:left="105" w:right="105" w:firstLine="480"/>
        <w:rPr>
          <w:rFonts w:hint="eastAsia" w:ascii="Arial" w:hAnsi="Arial" w:cs="Arial"/>
          <w:color w:val="000000"/>
          <w:sz w:val="28"/>
          <w:szCs w:val="28"/>
        </w:rPr>
      </w:pPr>
      <w:r>
        <w:rPr>
          <w:rFonts w:ascii="Times New Roman" w:hAnsi="Times New Roman" w:cs="Times New Roman"/>
          <w:color w:val="000000"/>
          <w:sz w:val="28"/>
          <w:szCs w:val="28"/>
        </w:rPr>
        <w:t>   </w:t>
      </w:r>
      <w:r>
        <w:rPr>
          <w:rStyle w:val="18"/>
          <w:rFonts w:ascii="Times New Roman" w:hAnsi="Times New Roman" w:cs="Times New Roman"/>
          <w:color w:val="000000"/>
          <w:sz w:val="28"/>
          <w:szCs w:val="28"/>
        </w:rPr>
        <w:t> </w:t>
      </w:r>
      <w:r>
        <w:rPr>
          <w:rFonts w:hint="eastAsia" w:cs="Arial"/>
          <w:color w:val="000000"/>
          <w:sz w:val="28"/>
          <w:szCs w:val="28"/>
        </w:rPr>
        <w:t>在教学过程中，实施教学目标分层</w:t>
      </w:r>
      <w:r>
        <w:rPr>
          <w:rFonts w:ascii="Times New Roman" w:hAnsi="Times New Roman" w:cs="Times New Roman"/>
          <w:color w:val="000000"/>
          <w:sz w:val="28"/>
          <w:szCs w:val="28"/>
        </w:rPr>
        <w:t>,</w:t>
      </w:r>
      <w:r>
        <w:rPr>
          <w:rFonts w:hint="eastAsia" w:cs="Arial"/>
          <w:color w:val="000000"/>
          <w:sz w:val="28"/>
          <w:szCs w:val="28"/>
        </w:rPr>
        <w:t>教学过程分层</w:t>
      </w:r>
      <w:r>
        <w:rPr>
          <w:rFonts w:ascii="Times New Roman" w:hAnsi="Times New Roman" w:cs="Times New Roman"/>
          <w:color w:val="000000"/>
          <w:sz w:val="28"/>
          <w:szCs w:val="28"/>
        </w:rPr>
        <w:t>,</w:t>
      </w:r>
      <w:r>
        <w:rPr>
          <w:rFonts w:hint="eastAsia" w:cs="Arial"/>
          <w:color w:val="000000"/>
          <w:sz w:val="28"/>
          <w:szCs w:val="28"/>
        </w:rPr>
        <w:t>那么落实巩固知识</w:t>
      </w:r>
      <w:r>
        <w:rPr>
          <w:rFonts w:ascii="Times New Roman" w:hAnsi="Times New Roman" w:cs="Times New Roman"/>
          <w:color w:val="000000"/>
          <w:sz w:val="28"/>
          <w:szCs w:val="28"/>
        </w:rPr>
        <w:t>,</w:t>
      </w:r>
      <w:r>
        <w:rPr>
          <w:rFonts w:hint="eastAsia" w:cs="Arial"/>
          <w:color w:val="000000"/>
          <w:sz w:val="28"/>
          <w:szCs w:val="28"/>
        </w:rPr>
        <w:t>自然也要分层。课后练习的分层要由易到难</w:t>
      </w:r>
      <w:r>
        <w:rPr>
          <w:rFonts w:ascii="Times New Roman" w:hAnsi="Times New Roman" w:cs="Times New Roman"/>
          <w:color w:val="000000"/>
          <w:sz w:val="28"/>
          <w:szCs w:val="28"/>
        </w:rPr>
        <w:t>,</w:t>
      </w:r>
      <w:r>
        <w:rPr>
          <w:rFonts w:hint="eastAsia" w:cs="Arial"/>
          <w:color w:val="000000"/>
          <w:sz w:val="28"/>
          <w:szCs w:val="28"/>
        </w:rPr>
        <w:t>循序渐进地设计。分层布置作业，起到个别辅导作用。也最能贯彻体现因材施教原则。而分层布置作业能起到个别辅导的作用。用学生的学习成就感，培养学生的自信心，布置作业要体现由易到难的分层特点，必做与选做相结合，学生可自主选择，教师认真批改，发现问题后可认真写好评语或及时面批，进行点拨指正，评语应注重鼓励那些学困生，只要他们有一点进步，就应及时表扬，以调动其学习积极性，激发学习兴趣，逐步改变一些学困生不愿做作业的毛病。但布置作业忌多而滥，要少而精，要有典型性和层次性。学生可根据自己的实际情况</w:t>
      </w:r>
      <w:r>
        <w:rPr>
          <w:rFonts w:ascii="Times New Roman" w:hAnsi="Times New Roman" w:cs="Times New Roman"/>
          <w:color w:val="000000"/>
          <w:sz w:val="28"/>
          <w:szCs w:val="28"/>
        </w:rPr>
        <w:t>,</w:t>
      </w:r>
      <w:r>
        <w:rPr>
          <w:rFonts w:hint="eastAsia" w:cs="Arial"/>
          <w:color w:val="000000"/>
          <w:sz w:val="28"/>
          <w:szCs w:val="28"/>
        </w:rPr>
        <w:t>灵活选做</w:t>
      </w:r>
      <w:r>
        <w:rPr>
          <w:rFonts w:hint="eastAsia" w:ascii="Times New Roman" w:hAnsi="Times New Roman" w:cs="Times New Roman"/>
          <w:color w:val="000000"/>
          <w:sz w:val="28"/>
          <w:szCs w:val="28"/>
        </w:rPr>
        <w:t>。 而这一过程的实现恰好可以通过局域网来实现，可以将作业通过网络分发给学生，学生完成作业后可以上传给老师。</w:t>
      </w:r>
      <w:r>
        <w:rPr>
          <w:rFonts w:hint="eastAsia" w:cs="Arial"/>
          <w:color w:val="000000"/>
          <w:sz w:val="28"/>
          <w:szCs w:val="28"/>
        </w:rPr>
        <w:t>例如</w:t>
      </w:r>
      <w:r>
        <w:rPr>
          <w:rFonts w:ascii="Times New Roman" w:hAnsi="Times New Roman" w:cs="Times New Roman"/>
          <w:color w:val="000000"/>
          <w:sz w:val="28"/>
          <w:szCs w:val="28"/>
        </w:rPr>
        <w:t>,</w:t>
      </w:r>
      <w:r>
        <w:rPr>
          <w:rFonts w:hint="eastAsia" w:cs="Arial"/>
          <w:color w:val="000000"/>
          <w:sz w:val="28"/>
          <w:szCs w:val="28"/>
        </w:rPr>
        <w:t>学完《美丽的南沙群岛》一文后</w:t>
      </w:r>
      <w:r>
        <w:rPr>
          <w:rFonts w:ascii="Times New Roman" w:hAnsi="Times New Roman" w:cs="Times New Roman"/>
          <w:color w:val="000000"/>
          <w:sz w:val="28"/>
          <w:szCs w:val="28"/>
        </w:rPr>
        <w:t>,</w:t>
      </w:r>
      <w:r>
        <w:rPr>
          <w:rFonts w:hint="eastAsia" w:cs="Arial"/>
          <w:color w:val="000000"/>
          <w:sz w:val="28"/>
          <w:szCs w:val="28"/>
        </w:rPr>
        <w:t>可分层设计如下几个阶梯式的练习题</w:t>
      </w:r>
      <w:r>
        <w:rPr>
          <w:rFonts w:ascii="Times New Roman" w:hAnsi="Times New Roman" w:cs="Times New Roman"/>
          <w:color w:val="000000"/>
          <w:sz w:val="28"/>
          <w:szCs w:val="28"/>
        </w:rPr>
        <w:t>:</w:t>
      </w:r>
      <w:r>
        <w:rPr>
          <w:rFonts w:hint="eastAsia" w:ascii="Times New Roman" w:hAnsi="Times New Roman" w:cs="Times New Roman"/>
          <w:color w:val="000000"/>
          <w:sz w:val="28"/>
          <w:szCs w:val="28"/>
        </w:rPr>
        <w:t>作业的设计可以充分考虑到学生的学习能力水平的差异。</w:t>
      </w:r>
      <w:r>
        <w:rPr>
          <w:rFonts w:ascii="Times New Roman" w:hAnsi="Times New Roman" w:cs="Times New Roman"/>
          <w:color w:val="000000"/>
          <w:sz w:val="28"/>
          <w:szCs w:val="28"/>
        </w:rPr>
        <w:t>1,(</w:t>
      </w:r>
      <w:r>
        <w:rPr>
          <w:rFonts w:hint="eastAsia" w:cs="Arial"/>
          <w:color w:val="000000"/>
          <w:sz w:val="28"/>
          <w:szCs w:val="28"/>
        </w:rPr>
        <w:t>巩固题</w:t>
      </w:r>
      <w:r>
        <w:rPr>
          <w:rFonts w:ascii="Times New Roman" w:hAnsi="Times New Roman" w:cs="Times New Roman"/>
          <w:color w:val="000000"/>
          <w:sz w:val="28"/>
          <w:szCs w:val="28"/>
        </w:rPr>
        <w:t>)</w:t>
      </w:r>
      <w:r>
        <w:rPr>
          <w:rFonts w:hint="eastAsia" w:cs="Arial"/>
          <w:color w:val="000000"/>
          <w:sz w:val="28"/>
          <w:szCs w:val="28"/>
        </w:rPr>
        <w:t>摘录抄写本文中的四个词语</w:t>
      </w:r>
      <w:r>
        <w:rPr>
          <w:rFonts w:ascii="Times New Roman" w:hAnsi="Times New Roman" w:cs="Times New Roman"/>
          <w:color w:val="000000"/>
          <w:sz w:val="28"/>
          <w:szCs w:val="28"/>
        </w:rPr>
        <w:t>,</w:t>
      </w:r>
      <w:r>
        <w:rPr>
          <w:rFonts w:hint="eastAsia" w:cs="Arial"/>
          <w:color w:val="000000"/>
          <w:sz w:val="28"/>
          <w:szCs w:val="28"/>
        </w:rPr>
        <w:t>并利用其中至少四个串写一段文笔疏畅</w:t>
      </w:r>
      <w:r>
        <w:rPr>
          <w:rFonts w:ascii="Times New Roman" w:hAnsi="Times New Roman" w:cs="Times New Roman"/>
          <w:color w:val="000000"/>
          <w:sz w:val="28"/>
          <w:szCs w:val="28"/>
        </w:rPr>
        <w:t>,</w:t>
      </w:r>
      <w:r>
        <w:rPr>
          <w:rFonts w:hint="eastAsia" w:cs="Arial"/>
          <w:color w:val="000000"/>
          <w:sz w:val="28"/>
          <w:szCs w:val="28"/>
        </w:rPr>
        <w:t>内容充实的片段</w:t>
      </w:r>
      <w:r>
        <w:rPr>
          <w:rFonts w:ascii="Times New Roman" w:hAnsi="Times New Roman" w:cs="Times New Roman"/>
          <w:color w:val="000000"/>
          <w:sz w:val="28"/>
          <w:szCs w:val="28"/>
        </w:rPr>
        <w:t>.2,(</w:t>
      </w:r>
      <w:r>
        <w:rPr>
          <w:rFonts w:hint="eastAsia" w:cs="Arial"/>
          <w:color w:val="000000"/>
          <w:sz w:val="28"/>
          <w:szCs w:val="28"/>
        </w:rPr>
        <w:t>提高题</w:t>
      </w:r>
      <w:r>
        <w:rPr>
          <w:rFonts w:ascii="Times New Roman" w:hAnsi="Times New Roman" w:cs="Times New Roman"/>
          <w:color w:val="000000"/>
          <w:sz w:val="28"/>
          <w:szCs w:val="28"/>
        </w:rPr>
        <w:t>)</w:t>
      </w:r>
      <w:r>
        <w:rPr>
          <w:rFonts w:hint="eastAsia" w:cs="Arial"/>
          <w:color w:val="000000"/>
          <w:sz w:val="28"/>
          <w:szCs w:val="28"/>
        </w:rPr>
        <w:t>学习本文引用神话传说的说明方法</w:t>
      </w:r>
      <w:r>
        <w:rPr>
          <w:rFonts w:ascii="Times New Roman" w:hAnsi="Times New Roman" w:cs="Times New Roman"/>
          <w:color w:val="000000"/>
          <w:sz w:val="28"/>
          <w:szCs w:val="28"/>
        </w:rPr>
        <w:t>,</w:t>
      </w:r>
      <w:r>
        <w:rPr>
          <w:rFonts w:hint="eastAsia" w:cs="Arial"/>
          <w:color w:val="000000"/>
          <w:sz w:val="28"/>
          <w:szCs w:val="28"/>
        </w:rPr>
        <w:t>仿写一篇说明家乡名胜的说明文</w:t>
      </w:r>
      <w:r>
        <w:rPr>
          <w:rFonts w:ascii="Times New Roman" w:hAnsi="Times New Roman" w:cs="Times New Roman"/>
          <w:color w:val="000000"/>
          <w:sz w:val="28"/>
          <w:szCs w:val="28"/>
        </w:rPr>
        <w:t>.3,(</w:t>
      </w:r>
      <w:r>
        <w:rPr>
          <w:rFonts w:hint="eastAsia" w:cs="Arial"/>
          <w:color w:val="000000"/>
          <w:sz w:val="28"/>
          <w:szCs w:val="28"/>
        </w:rPr>
        <w:t>发展题</w:t>
      </w:r>
      <w:r>
        <w:rPr>
          <w:rFonts w:ascii="Times New Roman" w:hAnsi="Times New Roman" w:cs="Times New Roman"/>
          <w:color w:val="000000"/>
          <w:sz w:val="28"/>
          <w:szCs w:val="28"/>
        </w:rPr>
        <w:t>)</w:t>
      </w:r>
      <w:r>
        <w:rPr>
          <w:rFonts w:hint="eastAsia" w:cs="Arial"/>
          <w:color w:val="000000"/>
          <w:sz w:val="28"/>
          <w:szCs w:val="28"/>
        </w:rPr>
        <w:t>要求优等生学习本文相反</w:t>
      </w:r>
      <w:r>
        <w:rPr>
          <w:rFonts w:hint="eastAsia" w:ascii="Times New Roman" w:hAnsi="Times New Roman" w:cs="Times New Roman"/>
          <w:color w:val="000000"/>
          <w:sz w:val="28"/>
          <w:szCs w:val="28"/>
        </w:rPr>
        <w:t>，</w:t>
      </w:r>
      <w:r>
        <w:rPr>
          <w:rFonts w:hint="eastAsia" w:cs="Arial"/>
          <w:color w:val="000000"/>
          <w:sz w:val="28"/>
          <w:szCs w:val="28"/>
        </w:rPr>
        <w:t>相成</w:t>
      </w:r>
      <w:r>
        <w:rPr>
          <w:rFonts w:ascii="Times New Roman" w:hAnsi="Times New Roman" w:cs="Times New Roman"/>
          <w:color w:val="000000"/>
          <w:sz w:val="28"/>
          <w:szCs w:val="28"/>
        </w:rPr>
        <w:t>,</w:t>
      </w:r>
      <w:r>
        <w:rPr>
          <w:rFonts w:hint="eastAsia" w:cs="Arial"/>
          <w:color w:val="000000"/>
          <w:sz w:val="28"/>
          <w:szCs w:val="28"/>
        </w:rPr>
        <w:t>矛盾统一的命题方式</w:t>
      </w:r>
      <w:r>
        <w:rPr>
          <w:rFonts w:ascii="Times New Roman" w:hAnsi="Times New Roman" w:cs="Times New Roman"/>
          <w:color w:val="000000"/>
          <w:sz w:val="28"/>
          <w:szCs w:val="28"/>
        </w:rPr>
        <w:t>,</w:t>
      </w:r>
      <w:r>
        <w:rPr>
          <w:rFonts w:hint="eastAsia" w:cs="Arial"/>
          <w:color w:val="000000"/>
          <w:sz w:val="28"/>
          <w:szCs w:val="28"/>
        </w:rPr>
        <w:t>模仿命题并完成写作</w:t>
      </w:r>
      <w:r>
        <w:rPr>
          <w:rFonts w:ascii="Times New Roman" w:hAnsi="Times New Roman" w:cs="Times New Roman"/>
          <w:color w:val="000000"/>
          <w:sz w:val="28"/>
          <w:szCs w:val="28"/>
        </w:rPr>
        <w:t>,</w:t>
      </w:r>
      <w:r>
        <w:rPr>
          <w:rFonts w:hint="eastAsia" w:cs="Arial"/>
          <w:color w:val="000000"/>
          <w:sz w:val="28"/>
          <w:szCs w:val="28"/>
        </w:rPr>
        <w:t>这样的设计既避免了成绩好的学生“吃不饱”</w:t>
      </w:r>
      <w:r>
        <w:rPr>
          <w:rFonts w:ascii="Times New Roman" w:hAnsi="Times New Roman" w:cs="Times New Roman"/>
          <w:color w:val="000000"/>
          <w:sz w:val="28"/>
          <w:szCs w:val="28"/>
        </w:rPr>
        <w:t>,</w:t>
      </w:r>
      <w:r>
        <w:rPr>
          <w:rFonts w:hint="eastAsia" w:cs="Arial"/>
          <w:color w:val="000000"/>
          <w:sz w:val="28"/>
          <w:szCs w:val="28"/>
        </w:rPr>
        <w:t>成绩差的学生“吃不了”的现象</w:t>
      </w:r>
      <w:r>
        <w:rPr>
          <w:rFonts w:ascii="Times New Roman" w:hAnsi="Times New Roman" w:cs="Times New Roman"/>
          <w:color w:val="000000"/>
          <w:sz w:val="28"/>
          <w:szCs w:val="28"/>
        </w:rPr>
        <w:t>,</w:t>
      </w:r>
      <w:r>
        <w:rPr>
          <w:rFonts w:hint="eastAsia" w:cs="Arial"/>
          <w:color w:val="000000"/>
          <w:sz w:val="28"/>
          <w:szCs w:val="28"/>
        </w:rPr>
        <w:t>又减轻了学生过重的学习负担</w:t>
      </w:r>
      <w:r>
        <w:rPr>
          <w:rFonts w:hint="eastAsia" w:ascii="Times New Roman" w:hAnsi="Times New Roman" w:cs="Times New Roman"/>
          <w:color w:val="000000"/>
          <w:sz w:val="28"/>
          <w:szCs w:val="28"/>
        </w:rPr>
        <w:t>，同时通过网络完成作业效率更高、效果更好。</w:t>
      </w:r>
    </w:p>
    <w:p>
      <w:pPr>
        <w:pStyle w:val="8"/>
        <w:shd w:val="clear" w:color="auto" w:fill="FFFFFF"/>
        <w:spacing w:before="0" w:beforeAutospacing="0" w:after="0" w:afterAutospacing="0" w:line="500" w:lineRule="exact"/>
        <w:ind w:left="105" w:right="105" w:firstLine="480"/>
        <w:rPr>
          <w:rFonts w:ascii="Arial" w:hAnsi="Arial" w:cs="Arial"/>
          <w:color w:val="000000"/>
          <w:sz w:val="28"/>
          <w:szCs w:val="28"/>
        </w:rPr>
      </w:pPr>
      <w:r>
        <w:rPr>
          <w:rFonts w:hint="eastAsia" w:cs="Arial"/>
          <w:color w:val="000000"/>
          <w:sz w:val="28"/>
          <w:szCs w:val="28"/>
        </w:rPr>
        <w:t>四、以管理自动化实现综合评价的分层</w:t>
      </w:r>
    </w:p>
    <w:p>
      <w:pPr>
        <w:pStyle w:val="8"/>
        <w:shd w:val="clear" w:color="auto" w:fill="FFFFFF"/>
        <w:spacing w:before="0" w:beforeAutospacing="0" w:after="0" w:afterAutospacing="0" w:line="500" w:lineRule="exact"/>
        <w:ind w:left="105" w:right="105" w:firstLine="480"/>
        <w:rPr>
          <w:rFonts w:ascii="Arial" w:hAnsi="Arial" w:cs="Arial"/>
          <w:color w:val="000000"/>
          <w:sz w:val="28"/>
          <w:szCs w:val="28"/>
        </w:rPr>
      </w:pPr>
      <w:r>
        <w:rPr>
          <w:rFonts w:ascii="Times New Roman" w:hAnsi="Times New Roman" w:cs="Times New Roman"/>
          <w:color w:val="000000"/>
          <w:sz w:val="28"/>
          <w:szCs w:val="28"/>
        </w:rPr>
        <w:t>   </w:t>
      </w:r>
      <w:r>
        <w:rPr>
          <w:rStyle w:val="18"/>
          <w:rFonts w:ascii="Times New Roman" w:hAnsi="Times New Roman" w:cs="Times New Roman"/>
          <w:color w:val="000000"/>
          <w:sz w:val="28"/>
          <w:szCs w:val="28"/>
        </w:rPr>
        <w:t> </w:t>
      </w:r>
      <w:r>
        <w:rPr>
          <w:rFonts w:hint="eastAsia" w:cs="Arial"/>
          <w:color w:val="000000"/>
          <w:sz w:val="28"/>
          <w:szCs w:val="28"/>
        </w:rPr>
        <w:t>对学生的综合评价具有导向</w:t>
      </w:r>
      <w:r>
        <w:rPr>
          <w:rFonts w:ascii="Times New Roman" w:hAnsi="Times New Roman" w:cs="Times New Roman"/>
          <w:color w:val="000000"/>
          <w:sz w:val="28"/>
          <w:szCs w:val="28"/>
        </w:rPr>
        <w:t>,</w:t>
      </w:r>
      <w:r>
        <w:rPr>
          <w:rFonts w:hint="eastAsia" w:cs="Arial"/>
          <w:color w:val="000000"/>
          <w:sz w:val="28"/>
          <w:szCs w:val="28"/>
        </w:rPr>
        <w:t>激励的功能</w:t>
      </w:r>
      <w:r>
        <w:rPr>
          <w:rFonts w:ascii="Times New Roman" w:hAnsi="Times New Roman" w:cs="Times New Roman"/>
          <w:color w:val="000000"/>
          <w:sz w:val="28"/>
          <w:szCs w:val="28"/>
        </w:rPr>
        <w:t>,</w:t>
      </w:r>
      <w:r>
        <w:rPr>
          <w:rFonts w:hint="eastAsia" w:cs="Arial"/>
          <w:color w:val="000000"/>
          <w:sz w:val="28"/>
          <w:szCs w:val="28"/>
        </w:rPr>
        <w:t>在教学过程中不同层次的学生给予不同起点为标准的相应评价</w:t>
      </w:r>
      <w:r>
        <w:rPr>
          <w:rFonts w:ascii="Times New Roman" w:hAnsi="Times New Roman" w:cs="Times New Roman"/>
          <w:color w:val="000000"/>
          <w:sz w:val="28"/>
          <w:szCs w:val="28"/>
        </w:rPr>
        <w:t>,</w:t>
      </w:r>
      <w:r>
        <w:rPr>
          <w:rFonts w:hint="eastAsia" w:cs="Arial"/>
          <w:color w:val="000000"/>
          <w:sz w:val="28"/>
          <w:szCs w:val="28"/>
        </w:rPr>
        <w:t>能使学生获得成功的喜悦</w:t>
      </w:r>
      <w:r>
        <w:rPr>
          <w:rFonts w:ascii="Times New Roman" w:hAnsi="Times New Roman" w:cs="Times New Roman"/>
          <w:color w:val="000000"/>
          <w:sz w:val="28"/>
          <w:szCs w:val="28"/>
        </w:rPr>
        <w:t>,</w:t>
      </w:r>
      <w:r>
        <w:rPr>
          <w:rFonts w:hint="eastAsia" w:cs="Arial"/>
          <w:color w:val="000000"/>
          <w:sz w:val="28"/>
          <w:szCs w:val="28"/>
        </w:rPr>
        <w:t>有利于激发其学习的积极性</w:t>
      </w:r>
      <w:r>
        <w:rPr>
          <w:rFonts w:ascii="Times New Roman" w:hAnsi="Times New Roman" w:cs="Times New Roman"/>
          <w:color w:val="000000"/>
          <w:sz w:val="28"/>
          <w:szCs w:val="28"/>
        </w:rPr>
        <w:t>,</w:t>
      </w:r>
      <w:r>
        <w:rPr>
          <w:rFonts w:hint="eastAsia" w:cs="Arial"/>
          <w:color w:val="000000"/>
          <w:sz w:val="28"/>
          <w:szCs w:val="28"/>
        </w:rPr>
        <w:t>从而保持他们良好的心态和学习自信心</w:t>
      </w:r>
      <w:r>
        <w:rPr>
          <w:rFonts w:ascii="Times New Roman" w:hAnsi="Times New Roman" w:cs="Times New Roman"/>
          <w:color w:val="000000"/>
          <w:sz w:val="28"/>
          <w:szCs w:val="28"/>
        </w:rPr>
        <w:t>,</w:t>
      </w:r>
      <w:r>
        <w:rPr>
          <w:rFonts w:hint="eastAsia" w:cs="Arial"/>
          <w:color w:val="000000"/>
          <w:sz w:val="28"/>
          <w:szCs w:val="28"/>
        </w:rPr>
        <w:t>不同层次的学生只要能达到相应层次的目标要求</w:t>
      </w:r>
      <w:r>
        <w:rPr>
          <w:rFonts w:ascii="Times New Roman" w:hAnsi="Times New Roman" w:cs="Times New Roman"/>
          <w:color w:val="000000"/>
          <w:sz w:val="28"/>
          <w:szCs w:val="28"/>
        </w:rPr>
        <w:t>,</w:t>
      </w:r>
      <w:r>
        <w:rPr>
          <w:rFonts w:hint="eastAsia" w:cs="Arial"/>
          <w:color w:val="000000"/>
          <w:sz w:val="28"/>
          <w:szCs w:val="28"/>
        </w:rPr>
        <w:t>教师就应给予适时的肯定</w:t>
      </w:r>
      <w:r>
        <w:rPr>
          <w:rFonts w:ascii="Times New Roman" w:hAnsi="Times New Roman" w:cs="Times New Roman"/>
          <w:color w:val="000000"/>
          <w:sz w:val="28"/>
          <w:szCs w:val="28"/>
        </w:rPr>
        <w:t>,</w:t>
      </w:r>
      <w:r>
        <w:rPr>
          <w:rFonts w:hint="eastAsia" w:cs="Arial"/>
          <w:color w:val="000000"/>
          <w:sz w:val="28"/>
          <w:szCs w:val="28"/>
        </w:rPr>
        <w:t>适度的鼓励和适当的评价</w:t>
      </w:r>
      <w:r>
        <w:rPr>
          <w:rFonts w:ascii="Times New Roman" w:hAnsi="Times New Roman" w:cs="Times New Roman"/>
          <w:color w:val="000000"/>
          <w:sz w:val="28"/>
          <w:szCs w:val="28"/>
        </w:rPr>
        <w:t>,</w:t>
      </w:r>
      <w:r>
        <w:rPr>
          <w:rFonts w:hint="eastAsia" w:cs="Arial"/>
          <w:color w:val="000000"/>
          <w:sz w:val="28"/>
          <w:szCs w:val="28"/>
        </w:rPr>
        <w:t>使之成为学生不断进取的催化。</w:t>
      </w:r>
    </w:p>
    <w:p>
      <w:pPr>
        <w:pStyle w:val="8"/>
        <w:shd w:val="clear" w:color="auto" w:fill="FFFFFF"/>
        <w:spacing w:before="0" w:beforeAutospacing="0" w:after="0" w:afterAutospacing="0" w:line="500" w:lineRule="exact"/>
        <w:ind w:left="105" w:right="105" w:firstLine="480"/>
        <w:rPr>
          <w:rFonts w:hint="eastAsia" w:cs="Arial"/>
          <w:color w:val="000000"/>
          <w:sz w:val="28"/>
          <w:szCs w:val="28"/>
        </w:rPr>
      </w:pPr>
      <w:r>
        <w:rPr>
          <w:rFonts w:ascii="Times New Roman" w:hAnsi="Times New Roman" w:cs="Times New Roman"/>
          <w:color w:val="000000"/>
          <w:sz w:val="28"/>
          <w:szCs w:val="28"/>
        </w:rPr>
        <w:t> </w:t>
      </w:r>
      <w:r>
        <w:rPr>
          <w:rFonts w:hint="eastAsia" w:cs="Arial"/>
          <w:color w:val="000000"/>
          <w:sz w:val="28"/>
          <w:szCs w:val="28"/>
        </w:rPr>
        <w:t>总而言之通过教育信息化在语文教学过程中实现教学目标分层</w:t>
      </w:r>
      <w:r>
        <w:rPr>
          <w:rFonts w:ascii="Times New Roman" w:hAnsi="Times New Roman" w:cs="Times New Roman"/>
          <w:color w:val="000000"/>
          <w:sz w:val="28"/>
          <w:szCs w:val="28"/>
        </w:rPr>
        <w:t>,</w:t>
      </w:r>
      <w:r>
        <w:rPr>
          <w:rFonts w:hint="eastAsia" w:cs="Arial"/>
          <w:color w:val="000000"/>
          <w:sz w:val="28"/>
          <w:szCs w:val="28"/>
        </w:rPr>
        <w:t>教学过程分层</w:t>
      </w:r>
      <w:r>
        <w:rPr>
          <w:rFonts w:ascii="Times New Roman" w:hAnsi="Times New Roman" w:cs="Times New Roman"/>
          <w:color w:val="000000"/>
          <w:sz w:val="28"/>
          <w:szCs w:val="28"/>
        </w:rPr>
        <w:t>,</w:t>
      </w:r>
      <w:r>
        <w:rPr>
          <w:rFonts w:hint="eastAsia" w:cs="Arial"/>
          <w:color w:val="000000"/>
          <w:sz w:val="28"/>
          <w:szCs w:val="28"/>
        </w:rPr>
        <w:t>课后练习分层和综合评价分层</w:t>
      </w:r>
      <w:r>
        <w:rPr>
          <w:rFonts w:ascii="Times New Roman" w:hAnsi="Times New Roman" w:cs="Times New Roman"/>
          <w:color w:val="000000"/>
          <w:sz w:val="28"/>
          <w:szCs w:val="28"/>
        </w:rPr>
        <w:t>,</w:t>
      </w:r>
      <w:r>
        <w:rPr>
          <w:rFonts w:hint="eastAsia" w:cs="Arial"/>
          <w:color w:val="000000"/>
          <w:sz w:val="28"/>
          <w:szCs w:val="28"/>
        </w:rPr>
        <w:t>可以帮助学生克服学习时的某些心理障碍</w:t>
      </w:r>
      <w:r>
        <w:rPr>
          <w:rFonts w:ascii="Times New Roman" w:hAnsi="Times New Roman" w:cs="Times New Roman"/>
          <w:color w:val="000000"/>
          <w:sz w:val="28"/>
          <w:szCs w:val="28"/>
        </w:rPr>
        <w:t>,</w:t>
      </w:r>
      <w:r>
        <w:rPr>
          <w:rFonts w:hint="eastAsia" w:cs="Arial"/>
          <w:color w:val="000000"/>
          <w:sz w:val="28"/>
          <w:szCs w:val="28"/>
        </w:rPr>
        <w:t>避免学习时好学生主动</w:t>
      </w:r>
      <w:r>
        <w:rPr>
          <w:rFonts w:ascii="Times New Roman" w:hAnsi="Times New Roman" w:cs="Times New Roman"/>
          <w:color w:val="000000"/>
          <w:sz w:val="28"/>
          <w:szCs w:val="28"/>
        </w:rPr>
        <w:t>,</w:t>
      </w:r>
      <w:r>
        <w:rPr>
          <w:rFonts w:hint="eastAsia" w:cs="Arial"/>
          <w:color w:val="000000"/>
          <w:sz w:val="28"/>
          <w:szCs w:val="28"/>
        </w:rPr>
        <w:t>中等生被动</w:t>
      </w:r>
      <w:r>
        <w:rPr>
          <w:rFonts w:ascii="Times New Roman" w:hAnsi="Times New Roman" w:cs="Times New Roman"/>
          <w:color w:val="000000"/>
          <w:sz w:val="28"/>
          <w:szCs w:val="28"/>
        </w:rPr>
        <w:t>,</w:t>
      </w:r>
      <w:r>
        <w:rPr>
          <w:rFonts w:hint="eastAsia" w:cs="Arial"/>
          <w:color w:val="000000"/>
          <w:sz w:val="28"/>
          <w:szCs w:val="28"/>
        </w:rPr>
        <w:t>差生不动的局面</w:t>
      </w:r>
      <w:r>
        <w:rPr>
          <w:rFonts w:ascii="Times New Roman" w:hAnsi="Times New Roman" w:cs="Times New Roman"/>
          <w:color w:val="000000"/>
          <w:sz w:val="28"/>
          <w:szCs w:val="28"/>
        </w:rPr>
        <w:t>,</w:t>
      </w:r>
      <w:r>
        <w:rPr>
          <w:rFonts w:hint="eastAsia" w:cs="Arial"/>
          <w:color w:val="000000"/>
          <w:sz w:val="28"/>
          <w:szCs w:val="28"/>
        </w:rPr>
        <w:t>激发不同层次学生的学习欲望</w:t>
      </w:r>
      <w:r>
        <w:rPr>
          <w:rFonts w:ascii="Times New Roman" w:hAnsi="Times New Roman" w:cs="Times New Roman"/>
          <w:color w:val="000000"/>
          <w:sz w:val="28"/>
          <w:szCs w:val="28"/>
        </w:rPr>
        <w:t>,</w:t>
      </w:r>
      <w:r>
        <w:rPr>
          <w:rFonts w:hint="eastAsia" w:cs="Arial"/>
          <w:color w:val="000000"/>
          <w:sz w:val="28"/>
          <w:szCs w:val="28"/>
        </w:rPr>
        <w:t>逐步形成学生活动时最佳的心理发展过程</w:t>
      </w:r>
      <w:r>
        <w:rPr>
          <w:rFonts w:ascii="Times New Roman" w:hAnsi="Times New Roman" w:cs="Times New Roman"/>
          <w:color w:val="000000"/>
          <w:sz w:val="28"/>
          <w:szCs w:val="28"/>
        </w:rPr>
        <w:t>,</w:t>
      </w:r>
      <w:r>
        <w:rPr>
          <w:rFonts w:hint="eastAsia" w:cs="Arial"/>
          <w:color w:val="000000"/>
          <w:sz w:val="28"/>
          <w:szCs w:val="28"/>
        </w:rPr>
        <w:t>提高不同层次的学生学习的有效参与度</w:t>
      </w:r>
      <w:r>
        <w:rPr>
          <w:rFonts w:ascii="Times New Roman" w:hAnsi="Times New Roman" w:cs="Times New Roman"/>
          <w:color w:val="000000"/>
          <w:sz w:val="28"/>
          <w:szCs w:val="28"/>
        </w:rPr>
        <w:t>,</w:t>
      </w:r>
      <w:r>
        <w:rPr>
          <w:rFonts w:hint="eastAsia" w:cs="Arial"/>
          <w:color w:val="000000"/>
          <w:sz w:val="28"/>
          <w:szCs w:val="28"/>
        </w:rPr>
        <w:t>从而真实实现语文教学面向全体学生的教育策略。</w:t>
      </w:r>
    </w:p>
    <w:p>
      <w:pPr>
        <w:pStyle w:val="8"/>
        <w:shd w:val="clear" w:color="auto" w:fill="FFFFFF"/>
        <w:spacing w:before="0" w:beforeAutospacing="0" w:after="0" w:afterAutospacing="0" w:line="500" w:lineRule="exact"/>
        <w:ind w:right="105"/>
        <w:rPr>
          <w:rFonts w:hint="eastAsia" w:cs="Arial"/>
          <w:color w:val="000000"/>
          <w:sz w:val="28"/>
          <w:szCs w:val="28"/>
        </w:rPr>
      </w:pPr>
      <w:bookmarkStart w:id="0" w:name="_GoBack"/>
      <w:bookmarkEnd w:id="0"/>
    </w:p>
    <w:sectPr>
      <w:headerReference r:id="rId5" w:type="first"/>
      <w:footerReference r:id="rId8" w:type="first"/>
      <w:headerReference r:id="rId3" w:type="default"/>
      <w:footerReference r:id="rId6" w:type="default"/>
      <w:headerReference r:id="rId4" w:type="even"/>
      <w:footerReference r:id="rId7" w:type="even"/>
      <w:pgSz w:w="11906" w:h="16838"/>
      <w:pgMar w:top="1418" w:right="1418" w:bottom="1418" w:left="1418"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Arial">
    <w:panose1 w:val="020B0604020202020204"/>
    <w:charset w:val="00"/>
    <w:family w:val="swiss"/>
    <w:pitch w:val="default"/>
    <w:sig w:usb0="E0002AFF" w:usb1="C0007843" w:usb2="00000009" w:usb3="00000000" w:csb0="400001FF" w:csb1="FFFF0000"/>
  </w:font>
  <w:font w:name="仿宋">
    <w:panose1 w:val="02010609060101010101"/>
    <w:charset w:val="86"/>
    <w:family w:val="modern"/>
    <w:pitch w:val="default"/>
    <w:sig w:usb0="800002BF" w:usb1="38CF7CFA" w:usb2="00000016" w:usb3="00000000" w:csb0="00040001" w:csb1="00000000"/>
  </w:font>
  <w:font w:name="方正隶二简体">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Calibri Light">
    <w:panose1 w:val="020F0302020204030204"/>
    <w:charset w:val="00"/>
    <w:family w:val="auto"/>
    <w:pitch w:val="default"/>
    <w:sig w:usb0="A00002EF" w:usb1="4000207B" w:usb2="00000000" w:usb3="00000000" w:csb0="2000019F" w:csb1="00000000"/>
  </w:font>
  <w:font w:name="方正兰亭超细黑简体">
    <w:panose1 w:val="02000000000000000000"/>
    <w:charset w:val="86"/>
    <w:family w:val="auto"/>
    <w:pitch w:val="default"/>
    <w:sig w:usb0="00000001" w:usb1="08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新宋体">
    <w:panose1 w:val="02010609030101010101"/>
    <w:charset w:val="86"/>
    <w:family w:val="auto"/>
    <w:pitch w:val="default"/>
    <w:sig w:usb0="00000003" w:usb1="288F0000" w:usb2="00000006" w:usb3="00000000" w:csb0="00040001" w:csb1="00000000"/>
  </w:font>
  <w:font w:name="Batang">
    <w:panose1 w:val="02030600000101010101"/>
    <w:charset w:val="81"/>
    <w:family w:val="auto"/>
    <w:pitch w:val="default"/>
    <w:sig w:usb0="B00002AF" w:usb1="69D77CFB" w:usb2="00000030" w:usb3="00000000" w:csb0="4008009F" w:csb1="DFD70000"/>
  </w:font>
  <w:font w:name="BatangChe">
    <w:panose1 w:val="02030609000101010101"/>
    <w:charset w:val="81"/>
    <w:family w:val="auto"/>
    <w:pitch w:val="default"/>
    <w:sig w:usb0="B00002AF" w:usb1="69D77CFB" w:usb2="00000030" w:usb3="00000000" w:csb0="4008009F" w:csb1="DFD70000"/>
  </w:font>
  <w:font w:name="MS PMincho">
    <w:panose1 w:val="02020600040205080304"/>
    <w:charset w:val="80"/>
    <w:family w:val="auto"/>
    <w:pitch w:val="default"/>
    <w:sig w:usb0="E00002FF" w:usb1="6AC7FDFB" w:usb2="00000012" w:usb3="00000000" w:csb0="4002009F" w:csb1="DFD70000"/>
  </w:font>
  <w:font w:name="MS PGothic">
    <w:panose1 w:val="020B0600070205080204"/>
    <w:charset w:val="80"/>
    <w:family w:val="auto"/>
    <w:pitch w:val="default"/>
    <w:sig w:usb0="E00002FF" w:usb1="6AC7FDFB" w:usb2="00000012" w:usb3="00000000" w:csb0="4002009F" w:csb1="DFD70000"/>
  </w:font>
  <w:font w:name="MS Mincho">
    <w:panose1 w:val="02020609040205080304"/>
    <w:charset w:val="80"/>
    <w:family w:val="auto"/>
    <w:pitch w:val="default"/>
    <w:sig w:usb0="E00002FF" w:usb1="6AC7FDFB" w:usb2="00000012" w:usb3="00000000" w:csb0="4002009F" w:csb1="DFD70000"/>
  </w:font>
  <w:font w:name="楷体_GB2312">
    <w:altName w:val="楷体"/>
    <w:panose1 w:val="02010609030101010101"/>
    <w:charset w:val="86"/>
    <w:family w:val="modern"/>
    <w:pitch w:val="default"/>
    <w:sig w:usb0="00000000" w:usb1="00000000" w:usb2="00000000" w:usb3="00000000" w:csb0="00040000" w:csb1="00000000"/>
  </w:font>
  <w:font w:name="PingFang SC">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Lucida Grande">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miter/>
                      </a:ln>
                      <a:effectLst/>
                    </wps:spPr>
                    <wps:txbx>
                      <w:txbxContent>
                        <w:p>
                          <w:pPr>
                            <w:snapToGrid w:val="0"/>
                            <w:rPr>
                              <w:sz w:val="18"/>
                            </w:rPr>
                          </w:pPr>
                          <w:r>
                            <w:fldChar w:fldCharType="begin"/>
                          </w:r>
                          <w:r>
                            <w:instrText xml:space="preserve"> PAGE  \* MERGEFORMAT </w:instrText>
                          </w:r>
                          <w:r>
                            <w:fldChar w:fldCharType="separate"/>
                          </w:r>
                          <w:r>
                            <w:rPr>
                              <w:sz w:val="18"/>
                            </w:rPr>
                            <w:t>11</w:t>
                          </w:r>
                          <w:r>
                            <w:rPr>
                              <w:sz w:val="18"/>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DOqXm5zwAAAAUBAAAPAAAAAAAAAAEAIAAAACIAAABkcnMvZG93bnJldi54bWxQSwECFAAUAAAA&#10;CACHTuJACtOjR74BAABsAwAADgAAAAAAAAABACAAAAAeAQAAZHJzL2Uyb0RvYy54bWxQSwUGAAAA&#10;AAYABgBZAQAATgUAAAAA&#10;">
              <v:fill on="f" focussize="0,0"/>
              <v:stroke on="f" joinstyle="miter"/>
              <v:imagedata o:title=""/>
              <o:lock v:ext="edit" aspectratio="f"/>
              <v:textbox inset="0mm,0mm,0mm,0mm" style="mso-fit-shape-to-text:t;">
                <w:txbxContent>
                  <w:p>
                    <w:pPr>
                      <w:snapToGrid w:val="0"/>
                      <w:rPr>
                        <w:sz w:val="18"/>
                      </w:rPr>
                    </w:pPr>
                    <w:r>
                      <w:fldChar w:fldCharType="begin"/>
                    </w:r>
                    <w:r>
                      <w:instrText xml:space="preserve"> PAGE  \* MERGEFORMAT </w:instrText>
                    </w:r>
                    <w:r>
                      <w:fldChar w:fldCharType="separate"/>
                    </w:r>
                    <w:r>
                      <w:rPr>
                        <w:sz w:val="18"/>
                      </w:rPr>
                      <w:t>11</w:t>
                    </w:r>
                    <w:r>
                      <w:rPr>
                        <w:sz w:val="1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doNotUseIndentAsNumberingTabStop/>
    <w:useAltKinsokuLineBreakRules/>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B71035C"/>
    <w:rsid w:val="00013BAE"/>
    <w:rsid w:val="00040264"/>
    <w:rsid w:val="00052205"/>
    <w:rsid w:val="00074CDA"/>
    <w:rsid w:val="000964DA"/>
    <w:rsid w:val="000A11E0"/>
    <w:rsid w:val="000A3EAA"/>
    <w:rsid w:val="000A70ED"/>
    <w:rsid w:val="000E0924"/>
    <w:rsid w:val="00133CE8"/>
    <w:rsid w:val="001428A8"/>
    <w:rsid w:val="00145F89"/>
    <w:rsid w:val="00176A4A"/>
    <w:rsid w:val="001B6522"/>
    <w:rsid w:val="001F05D6"/>
    <w:rsid w:val="0024570B"/>
    <w:rsid w:val="002612DF"/>
    <w:rsid w:val="0029036C"/>
    <w:rsid w:val="002B5895"/>
    <w:rsid w:val="002C40EB"/>
    <w:rsid w:val="002F746C"/>
    <w:rsid w:val="003208A0"/>
    <w:rsid w:val="0036491D"/>
    <w:rsid w:val="00385492"/>
    <w:rsid w:val="003A09B6"/>
    <w:rsid w:val="003F1011"/>
    <w:rsid w:val="004222A2"/>
    <w:rsid w:val="00444678"/>
    <w:rsid w:val="004546B2"/>
    <w:rsid w:val="004817B7"/>
    <w:rsid w:val="004B4D66"/>
    <w:rsid w:val="004C1BF3"/>
    <w:rsid w:val="004D3963"/>
    <w:rsid w:val="004E4198"/>
    <w:rsid w:val="0051552C"/>
    <w:rsid w:val="0053319A"/>
    <w:rsid w:val="00567E57"/>
    <w:rsid w:val="00645A45"/>
    <w:rsid w:val="00692F99"/>
    <w:rsid w:val="006A0F96"/>
    <w:rsid w:val="006B49E7"/>
    <w:rsid w:val="006F7AE7"/>
    <w:rsid w:val="00702EF0"/>
    <w:rsid w:val="00756758"/>
    <w:rsid w:val="007C3D77"/>
    <w:rsid w:val="007F442A"/>
    <w:rsid w:val="0081243B"/>
    <w:rsid w:val="00842C66"/>
    <w:rsid w:val="00875D17"/>
    <w:rsid w:val="008817D8"/>
    <w:rsid w:val="00892ABE"/>
    <w:rsid w:val="008D3158"/>
    <w:rsid w:val="008E0930"/>
    <w:rsid w:val="008E5B71"/>
    <w:rsid w:val="008F4AD8"/>
    <w:rsid w:val="00905B4C"/>
    <w:rsid w:val="00924D4A"/>
    <w:rsid w:val="00957850"/>
    <w:rsid w:val="00966116"/>
    <w:rsid w:val="0097279F"/>
    <w:rsid w:val="00992D83"/>
    <w:rsid w:val="009C6B6A"/>
    <w:rsid w:val="009D0419"/>
    <w:rsid w:val="00A26695"/>
    <w:rsid w:val="00A3520D"/>
    <w:rsid w:val="00A40D0F"/>
    <w:rsid w:val="00A4642A"/>
    <w:rsid w:val="00AA34E7"/>
    <w:rsid w:val="00AB243F"/>
    <w:rsid w:val="00AC5083"/>
    <w:rsid w:val="00AD1CE3"/>
    <w:rsid w:val="00AE5949"/>
    <w:rsid w:val="00AE73EC"/>
    <w:rsid w:val="00AF63E3"/>
    <w:rsid w:val="00B10E68"/>
    <w:rsid w:val="00B17148"/>
    <w:rsid w:val="00B175D8"/>
    <w:rsid w:val="00B726C4"/>
    <w:rsid w:val="00BE2ADC"/>
    <w:rsid w:val="00BE3C7A"/>
    <w:rsid w:val="00C10F57"/>
    <w:rsid w:val="00CC543B"/>
    <w:rsid w:val="00CD647A"/>
    <w:rsid w:val="00CF45DA"/>
    <w:rsid w:val="00D04638"/>
    <w:rsid w:val="00D528CA"/>
    <w:rsid w:val="00D52BFF"/>
    <w:rsid w:val="00DB5191"/>
    <w:rsid w:val="00DC0526"/>
    <w:rsid w:val="00DD0621"/>
    <w:rsid w:val="00DF685D"/>
    <w:rsid w:val="00E161CF"/>
    <w:rsid w:val="00E2242B"/>
    <w:rsid w:val="00E27009"/>
    <w:rsid w:val="00E51B77"/>
    <w:rsid w:val="00E55DDF"/>
    <w:rsid w:val="00E57243"/>
    <w:rsid w:val="00E66488"/>
    <w:rsid w:val="00E67DCF"/>
    <w:rsid w:val="00EE5093"/>
    <w:rsid w:val="00EF1C0B"/>
    <w:rsid w:val="00F35AF4"/>
    <w:rsid w:val="00F41C5A"/>
    <w:rsid w:val="00F667F3"/>
    <w:rsid w:val="016F4909"/>
    <w:rsid w:val="025369F7"/>
    <w:rsid w:val="02D80CB1"/>
    <w:rsid w:val="038B5B63"/>
    <w:rsid w:val="03D9195C"/>
    <w:rsid w:val="03FD6603"/>
    <w:rsid w:val="0456741D"/>
    <w:rsid w:val="04AC45E3"/>
    <w:rsid w:val="06721621"/>
    <w:rsid w:val="07161F70"/>
    <w:rsid w:val="08110D9C"/>
    <w:rsid w:val="0A8D00C6"/>
    <w:rsid w:val="0AD82EEC"/>
    <w:rsid w:val="0B71035C"/>
    <w:rsid w:val="0B8C20DC"/>
    <w:rsid w:val="0E07646C"/>
    <w:rsid w:val="0E7D3C55"/>
    <w:rsid w:val="0EF12A54"/>
    <w:rsid w:val="0F0A6D3C"/>
    <w:rsid w:val="0F7B309D"/>
    <w:rsid w:val="138141A2"/>
    <w:rsid w:val="13A34321"/>
    <w:rsid w:val="174B5F31"/>
    <w:rsid w:val="19584A22"/>
    <w:rsid w:val="19D17E4E"/>
    <w:rsid w:val="1A3C6319"/>
    <w:rsid w:val="1AE555B6"/>
    <w:rsid w:val="1C31249E"/>
    <w:rsid w:val="207178B3"/>
    <w:rsid w:val="220A0AE9"/>
    <w:rsid w:val="22C21886"/>
    <w:rsid w:val="234061DE"/>
    <w:rsid w:val="25ED5167"/>
    <w:rsid w:val="26C53175"/>
    <w:rsid w:val="26E75876"/>
    <w:rsid w:val="27715FC1"/>
    <w:rsid w:val="27A2578C"/>
    <w:rsid w:val="281E039F"/>
    <w:rsid w:val="292F5026"/>
    <w:rsid w:val="2A7E505F"/>
    <w:rsid w:val="2CE477DF"/>
    <w:rsid w:val="2D694DBD"/>
    <w:rsid w:val="2E59572D"/>
    <w:rsid w:val="2E835E5F"/>
    <w:rsid w:val="2EB522DA"/>
    <w:rsid w:val="2FB621C8"/>
    <w:rsid w:val="31E21FC4"/>
    <w:rsid w:val="327360D5"/>
    <w:rsid w:val="33CC4FB5"/>
    <w:rsid w:val="342930DF"/>
    <w:rsid w:val="35D92D60"/>
    <w:rsid w:val="36466873"/>
    <w:rsid w:val="36B42BDF"/>
    <w:rsid w:val="37163F40"/>
    <w:rsid w:val="375D33D5"/>
    <w:rsid w:val="39682BEC"/>
    <w:rsid w:val="39E7707D"/>
    <w:rsid w:val="3B006358"/>
    <w:rsid w:val="3B771E53"/>
    <w:rsid w:val="3E027FCA"/>
    <w:rsid w:val="3EEB7358"/>
    <w:rsid w:val="3F5D6777"/>
    <w:rsid w:val="401B76AB"/>
    <w:rsid w:val="403549F1"/>
    <w:rsid w:val="40B7446B"/>
    <w:rsid w:val="411F3988"/>
    <w:rsid w:val="439E2F8D"/>
    <w:rsid w:val="45681C3D"/>
    <w:rsid w:val="47690EDC"/>
    <w:rsid w:val="47F00216"/>
    <w:rsid w:val="48B13B47"/>
    <w:rsid w:val="493333C5"/>
    <w:rsid w:val="496E6B7E"/>
    <w:rsid w:val="49854993"/>
    <w:rsid w:val="4A8122E6"/>
    <w:rsid w:val="4AF7270C"/>
    <w:rsid w:val="4B9F013B"/>
    <w:rsid w:val="4E6B3698"/>
    <w:rsid w:val="4E6F7A0F"/>
    <w:rsid w:val="4E803DC3"/>
    <w:rsid w:val="50413EB8"/>
    <w:rsid w:val="50A239D1"/>
    <w:rsid w:val="518F0964"/>
    <w:rsid w:val="561E4482"/>
    <w:rsid w:val="580607E9"/>
    <w:rsid w:val="582D36B9"/>
    <w:rsid w:val="5A1D63E7"/>
    <w:rsid w:val="5ACF49AB"/>
    <w:rsid w:val="5B8A0B3C"/>
    <w:rsid w:val="5C055B25"/>
    <w:rsid w:val="5E72630E"/>
    <w:rsid w:val="5F8D6E50"/>
    <w:rsid w:val="65537B94"/>
    <w:rsid w:val="66B56D9C"/>
    <w:rsid w:val="66C21681"/>
    <w:rsid w:val="66E5653F"/>
    <w:rsid w:val="695F504A"/>
    <w:rsid w:val="6A3D331B"/>
    <w:rsid w:val="6B3C706F"/>
    <w:rsid w:val="6E972F95"/>
    <w:rsid w:val="726B088D"/>
    <w:rsid w:val="72A33AE6"/>
    <w:rsid w:val="730B3371"/>
    <w:rsid w:val="74046A3B"/>
    <w:rsid w:val="74AF2AFE"/>
    <w:rsid w:val="751A641F"/>
    <w:rsid w:val="768E7A9E"/>
    <w:rsid w:val="76E7476A"/>
    <w:rsid w:val="772F6EB3"/>
    <w:rsid w:val="777D7419"/>
    <w:rsid w:val="77F64E73"/>
    <w:rsid w:val="7A115D3B"/>
    <w:rsid w:val="7A146FE8"/>
    <w:rsid w:val="7A256ECA"/>
    <w:rsid w:val="7ACC0D64"/>
    <w:rsid w:val="7B674F9E"/>
    <w:rsid w:val="7C1E6520"/>
    <w:rsid w:val="7CE32E06"/>
    <w:rsid w:val="7DB3678F"/>
    <w:rsid w:val="7E446EED"/>
    <w:rsid w:val="7EDA425B"/>
    <w:rsid w:val="7F242C23"/>
    <w:rsid w:val="7F2946E1"/>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iPriority="99" w:name="Normal Indent" w:locked="1"/>
    <w:lsdException w:uiPriority="99" w:name="footnote text" w:locked="1"/>
    <w:lsdException w:uiPriority="99" w:name="annotation text" w:locked="1"/>
    <w:lsdException w:qFormat="1" w:unhideWhenUsed="0" w:uiPriority="99" w:semiHidden="0" w:name="header"/>
    <w:lsdException w:qFormat="1" w:unhideWhenUsed="0" w:uiPriority="99" w:semiHidden="0" w:name="footer"/>
    <w:lsdException w:uiPriority="99" w:name="index heading" w:locked="1"/>
    <w:lsdException w:qFormat="1" w:uiPriority="0" w:name="caption"/>
    <w:lsdException w:uiPriority="99" w:name="table of figures" w:locked="1"/>
    <w:lsdException w:uiPriority="99" w:name="envelope address" w:locked="1"/>
    <w:lsdException w:uiPriority="99" w:name="envelope return" w:locked="1"/>
    <w:lsdException w:uiPriority="99" w:name="footnote reference" w:locked="1"/>
    <w:lsdException w:uiPriority="99" w:name="annotation reference" w:locked="1"/>
    <w:lsdException w:uiPriority="99" w:name="line number" w:locked="1"/>
    <w:lsdException w:uiPriority="99" w:name="page number" w:locked="1"/>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0" w:semiHidden="0" w:name="Title"/>
    <w:lsdException w:uiPriority="99" w:name="Closing" w:locked="1"/>
    <w:lsdException w:uiPriority="99" w:name="Signature" w:locked="1"/>
    <w:lsdException w:uiPriority="1" w:semiHidden="0" w:name="Default Paragraph Font"/>
    <w:lsdException w:uiPriority="99" w:name="Body Text" w:locked="1"/>
    <w:lsdException w:uiPriority="99"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0" w:semiHidden="0" w:name="Subtitle"/>
    <w:lsdException w:uiPriority="99" w:name="Salutation" w:locked="1"/>
    <w:lsdException w:qFormat="1" w:unhideWhenUsed="0" w:uiPriority="99" w:semiHidden="0" w:name="Date"/>
    <w:lsdException w:uiPriority="99" w:name="Body Text First Indent" w:locked="1"/>
    <w:lsdException w:uiPriority="99" w:name="Body Text First Indent 2" w:locked="1"/>
    <w:lsdException w:uiPriority="99" w:name="Note Heading" w:locked="1"/>
    <w:lsdException w:uiPriority="99" w:name="Body Text 2" w:locked="1"/>
    <w:lsdException w:uiPriority="99" w:name="Body Text 3" w:locked="1"/>
    <w:lsdException w:uiPriority="99" w:name="Body Text Indent 2" w:locked="1"/>
    <w:lsdException w:uiPriority="99" w:name="Body Text Indent 3" w:locked="1"/>
    <w:lsdException w:uiPriority="99" w:semiHidden="0" w:name="Block Text" w:locked="1"/>
    <w:lsdException w:uiPriority="99" w:semiHidden="0" w:name="Hyperlink" w:locked="1"/>
    <w:lsdException w:uiPriority="99" w:name="FollowedHyperlink" w:locked="1"/>
    <w:lsdException w:qFormat="1" w:unhideWhenUsed="0" w:uiPriority="0" w:semiHidden="0" w:name="Strong"/>
    <w:lsdException w:qFormat="1" w:unhideWhenUsed="0" w:uiPriority="0" w:semiHidden="0" w:name="Emphasis"/>
    <w:lsdException w:uiPriority="99" w:name="Document Map" w:locked="1"/>
    <w:lsdException w:uiPriority="99" w:name="Plain Text" w:locked="1"/>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semiHidden="0" w:name="HTML Preformatted" w:locked="1"/>
    <w:lsdException w:uiPriority="99" w:name="HTML Sample" w:locked="1"/>
    <w:lsdException w:uiPriority="99" w:name="HTML Typewriter" w:locked="1"/>
    <w:lsdException w:uiPriority="99" w:name="HTML Variable" w:locked="1"/>
    <w:lsdException w:qFormat="1" w:uiPriority="99" w:semiHidden="0" w:name="Normal Table"/>
    <w:lsdException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uiPriority="99" w:name="Balloon Text" w:locked="1"/>
    <w:lsdException w:unhideWhenUsed="0" w:uiPriority="0"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9">
    <w:name w:val="Default Paragraph Font"/>
    <w:unhideWhenUsed/>
    <w:uiPriority w:val="1"/>
  </w:style>
  <w:style w:type="table" w:default="1" w:styleId="12">
    <w:name w:val="Normal Table"/>
    <w:unhideWhenUsed/>
    <w:qFormat/>
    <w:uiPriority w:val="99"/>
    <w:tblPr>
      <w:tblLayout w:type="fixed"/>
      <w:tblCellMar>
        <w:top w:w="0" w:type="dxa"/>
        <w:left w:w="108" w:type="dxa"/>
        <w:bottom w:w="0" w:type="dxa"/>
        <w:right w:w="108" w:type="dxa"/>
      </w:tblCellMar>
    </w:tblPr>
  </w:style>
  <w:style w:type="paragraph" w:styleId="3">
    <w:name w:val="Block Text"/>
    <w:basedOn w:val="1"/>
    <w:unhideWhenUsed/>
    <w:locked/>
    <w:uiPriority w:val="99"/>
    <w:pPr>
      <w:widowControl/>
      <w:spacing w:before="100" w:beforeAutospacing="1" w:after="100" w:afterAutospacing="1"/>
      <w:jc w:val="left"/>
    </w:pPr>
    <w:rPr>
      <w:rFonts w:hint="eastAsia" w:ascii="宋体" w:hAnsi="宋体"/>
      <w:kern w:val="0"/>
      <w:sz w:val="24"/>
    </w:rPr>
  </w:style>
  <w:style w:type="paragraph" w:styleId="4">
    <w:name w:val="Date"/>
    <w:basedOn w:val="1"/>
    <w:next w:val="1"/>
    <w:link w:val="17"/>
    <w:qFormat/>
    <w:uiPriority w:val="99"/>
    <w:pPr>
      <w:ind w:left="100" w:leftChars="2500"/>
    </w:pPr>
  </w:style>
  <w:style w:type="paragraph" w:styleId="5">
    <w:name w:val="footer"/>
    <w:basedOn w:val="1"/>
    <w:link w:val="13"/>
    <w:qFormat/>
    <w:uiPriority w:val="99"/>
    <w:pPr>
      <w:tabs>
        <w:tab w:val="center" w:pos="4153"/>
        <w:tab w:val="right" w:pos="8306"/>
      </w:tabs>
      <w:snapToGrid w:val="0"/>
      <w:jc w:val="left"/>
    </w:pPr>
    <w:rPr>
      <w:sz w:val="18"/>
      <w:szCs w:val="18"/>
    </w:rPr>
  </w:style>
  <w:style w:type="paragraph" w:styleId="6">
    <w:name w:val="header"/>
    <w:basedOn w:val="1"/>
    <w:link w:val="14"/>
    <w:qFormat/>
    <w:uiPriority w:val="99"/>
    <w:pPr>
      <w:pBdr>
        <w:bottom w:val="single" w:color="auto" w:sz="6" w:space="1"/>
      </w:pBdr>
      <w:tabs>
        <w:tab w:val="center" w:pos="4153"/>
        <w:tab w:val="right" w:pos="8306"/>
      </w:tabs>
      <w:snapToGrid w:val="0"/>
      <w:jc w:val="center"/>
    </w:pPr>
    <w:rPr>
      <w:sz w:val="18"/>
      <w:szCs w:val="18"/>
    </w:rPr>
  </w:style>
  <w:style w:type="paragraph" w:styleId="7">
    <w:name w:val="HTML Preformatted"/>
    <w:basedOn w:val="1"/>
    <w:unhideWhenUsed/>
    <w:locked/>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8">
    <w:name w:val="Normal (Web)"/>
    <w:basedOn w:val="1"/>
    <w:qFormat/>
    <w:uiPriority w:val="99"/>
    <w:pPr>
      <w:spacing w:beforeAutospacing="1" w:afterAutospacing="1"/>
      <w:jc w:val="left"/>
    </w:pPr>
    <w:rPr>
      <w:rFonts w:cs="Times New Roman"/>
      <w:kern w:val="0"/>
      <w:sz w:val="24"/>
    </w:rPr>
  </w:style>
  <w:style w:type="character" w:styleId="10">
    <w:name w:val="Strong"/>
    <w:basedOn w:val="9"/>
    <w:qFormat/>
    <w:uiPriority w:val="0"/>
    <w:rPr>
      <w:b/>
      <w:bCs/>
    </w:rPr>
  </w:style>
  <w:style w:type="character" w:styleId="11">
    <w:name w:val="Hyperlink"/>
    <w:basedOn w:val="9"/>
    <w:unhideWhenUsed/>
    <w:locked/>
    <w:uiPriority w:val="99"/>
    <w:rPr>
      <w:color w:val="0000FF"/>
      <w:u w:val="single"/>
    </w:rPr>
  </w:style>
  <w:style w:type="character" w:customStyle="1" w:styleId="13">
    <w:name w:val="页脚 Char"/>
    <w:basedOn w:val="9"/>
    <w:link w:val="5"/>
    <w:qFormat/>
    <w:locked/>
    <w:uiPriority w:val="99"/>
    <w:rPr>
      <w:rFonts w:ascii="Calibri" w:hAnsi="Calibri" w:cs="黑体"/>
      <w:kern w:val="2"/>
      <w:sz w:val="18"/>
      <w:szCs w:val="18"/>
    </w:rPr>
  </w:style>
  <w:style w:type="character" w:customStyle="1" w:styleId="14">
    <w:name w:val="页眉 Char"/>
    <w:basedOn w:val="9"/>
    <w:link w:val="6"/>
    <w:qFormat/>
    <w:locked/>
    <w:uiPriority w:val="99"/>
    <w:rPr>
      <w:rFonts w:ascii="Calibri" w:hAnsi="Calibri" w:cs="黑体"/>
      <w:kern w:val="2"/>
      <w:sz w:val="18"/>
      <w:szCs w:val="18"/>
    </w:rPr>
  </w:style>
  <w:style w:type="paragraph" w:customStyle="1" w:styleId="15">
    <w:name w:val="reader-word-layer reader-word-s1-22"/>
    <w:basedOn w:val="1"/>
    <w:qFormat/>
    <w:uiPriority w:val="99"/>
    <w:pPr>
      <w:widowControl/>
      <w:spacing w:before="100" w:beforeAutospacing="1" w:after="100" w:afterAutospacing="1"/>
      <w:jc w:val="left"/>
    </w:pPr>
    <w:rPr>
      <w:rFonts w:ascii="宋体" w:hAnsi="宋体" w:cs="宋体"/>
      <w:kern w:val="0"/>
      <w:sz w:val="24"/>
    </w:rPr>
  </w:style>
  <w:style w:type="paragraph" w:customStyle="1" w:styleId="16">
    <w:name w:val="列出段落1"/>
    <w:basedOn w:val="1"/>
    <w:qFormat/>
    <w:uiPriority w:val="99"/>
    <w:pPr>
      <w:ind w:firstLine="420" w:firstLineChars="200"/>
    </w:pPr>
  </w:style>
  <w:style w:type="character" w:customStyle="1" w:styleId="17">
    <w:name w:val="日期 Char"/>
    <w:basedOn w:val="9"/>
    <w:link w:val="4"/>
    <w:semiHidden/>
    <w:qFormat/>
    <w:locked/>
    <w:uiPriority w:val="99"/>
    <w:rPr>
      <w:rFonts w:ascii="Calibri" w:hAnsi="Calibri" w:cs="黑体"/>
      <w:sz w:val="24"/>
      <w:szCs w:val="24"/>
    </w:rPr>
  </w:style>
  <w:style w:type="character" w:customStyle="1" w:styleId="18">
    <w:name w:val="apple-converted-space"/>
    <w:basedOn w:val="9"/>
    <w:qFormat/>
    <w:uiPriority w:val="0"/>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11</Pages>
  <Words>8767</Words>
  <Characters>1314</Characters>
  <Lines>10</Lines>
  <Paragraphs>20</Paragraphs>
  <ScaleCrop>false</ScaleCrop>
  <LinksUpToDate>false</LinksUpToDate>
  <CharactersWithSpaces>10061</CharactersWithSpaces>
  <Application>WPS Office_10.1.0.6877_F1E327BC-269C-435d-A152-05C5408002CA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2017-09-15T06:51:00Z</dcterms:created>
  <dc:creator>Administrator</dc:creator>
  <cp:lastModifiedBy>Administrator</cp:lastModifiedBy>
  <cp:lastPrinted>2017-11-24T04:06:00Z</cp:lastPrinted>
  <dcterms:modified xsi:type="dcterms:W3CDTF">2017-11-27T06:38:04Z</dcterms:modified>
  <dc:title>“国培计划（2015）”</dc:title>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2052-10.1.0.6877</vt:lpwstr>
  </property>
</Properties>
</file>