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080" w:firstLineChars="700"/>
        <w:rPr>
          <w:rFonts w:hint="eastAsia" w:ascii="黑体" w:hAnsi="黑体" w:eastAsia="黑体"/>
          <w:sz w:val="44"/>
          <w:szCs w:val="44"/>
        </w:rPr>
      </w:pPr>
      <w:bookmarkStart w:id="0" w:name="_GoBack"/>
      <w:bookmarkEnd w:id="0"/>
      <w:r>
        <w:rPr>
          <w:rFonts w:hint="eastAsia" w:ascii="黑体" w:hAnsi="黑体" w:eastAsia="黑体"/>
          <w:sz w:val="44"/>
          <w:szCs w:val="44"/>
        </w:rPr>
        <w:t>校本研修方案</w:t>
      </w:r>
    </w:p>
    <w:p/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贯彻落实《中国学生发展核心素养》和教体局、进修校《兰西县中小学教师任务驱动主题式培训方案》，培养学生发展核心素养与创新能力，深化课程改革，推进分层教学改革，促进学生全面发展，组织教师继续参加“聚焦学生核心素养，深化课堂教学改革”培训活动，制定此方案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一、研修主题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聚焦学生核心素养，充分运用教育技术，推进分层教学改革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二、实施步骤（</w:t>
      </w:r>
      <w:r>
        <w:rPr>
          <w:rFonts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ascii="仿宋_GB2312" w:hAnsi="仿宋_GB2312" w:eastAsia="仿宋_GB2312" w:cs="仿宋_GB2312"/>
          <w:sz w:val="32"/>
          <w:szCs w:val="32"/>
        </w:rPr>
        <w:t>25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ascii="仿宋_GB2312" w:hAnsi="仿宋_GB2312" w:eastAsia="仿宋_GB2312" w:cs="仿宋_GB2312"/>
          <w:sz w:val="32"/>
          <w:szCs w:val="32"/>
        </w:rPr>
        <w:t>-3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ascii="仿宋_GB2312" w:hAnsi="仿宋_GB2312" w:eastAsia="仿宋_GB2312" w:cs="仿宋_GB2312"/>
          <w:sz w:val="32"/>
          <w:szCs w:val="32"/>
        </w:rPr>
        <w:t>16</w:t>
      </w:r>
      <w:r>
        <w:rPr>
          <w:rFonts w:hint="eastAsia" w:ascii="仿宋_GB2312" w:hAnsi="仿宋_GB2312" w:eastAsia="仿宋_GB2312" w:cs="仿宋_GB2312"/>
          <w:sz w:val="32"/>
          <w:szCs w:val="32"/>
        </w:rPr>
        <w:t>日）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宣传发动（</w:t>
      </w:r>
      <w:r>
        <w:rPr>
          <w:rFonts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ascii="仿宋_GB2312" w:hAnsi="仿宋_GB2312" w:eastAsia="仿宋_GB2312" w:cs="仿宋_GB2312"/>
          <w:sz w:val="32"/>
          <w:szCs w:val="32"/>
        </w:rPr>
        <w:t>25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ascii="仿宋_GB2312" w:hAnsi="仿宋_GB2312" w:eastAsia="仿宋_GB2312" w:cs="仿宋_GB2312"/>
          <w:sz w:val="32"/>
          <w:szCs w:val="32"/>
        </w:rPr>
        <w:t>-3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ascii="仿宋_GB2312" w:hAnsi="仿宋_GB2312" w:eastAsia="仿宋_GB2312" w:cs="仿宋_GB2312"/>
          <w:sz w:val="32"/>
          <w:szCs w:val="32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日）。部署</w:t>
      </w:r>
      <w:r>
        <w:rPr>
          <w:rFonts w:ascii="仿宋_GB2312" w:hAnsi="仿宋_GB2312" w:eastAsia="仿宋_GB2312" w:cs="仿宋_GB2312"/>
          <w:sz w:val="32"/>
          <w:szCs w:val="32"/>
        </w:rPr>
        <w:t>2017-2018</w:t>
      </w:r>
      <w:r>
        <w:rPr>
          <w:rFonts w:hint="eastAsia" w:ascii="仿宋_GB2312" w:hAnsi="仿宋_GB2312" w:eastAsia="仿宋_GB2312" w:cs="仿宋_GB2312"/>
          <w:sz w:val="32"/>
          <w:szCs w:val="32"/>
        </w:rPr>
        <w:t>学年下学期主题研修工作，制定计划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确定学科研修主题。组织教师加入班级。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制定计划（</w:t>
      </w:r>
      <w:r>
        <w:rPr>
          <w:rFonts w:ascii="仿宋_GB2312" w:hAnsi="仿宋_GB2312" w:eastAsia="仿宋_GB2312" w:cs="仿宋_GB231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ascii="仿宋_GB2312" w:hAnsi="仿宋_GB2312" w:eastAsia="仿宋_GB2312" w:cs="仿宋_GB2312"/>
          <w:sz w:val="32"/>
          <w:szCs w:val="32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ascii="仿宋_GB2312" w:hAnsi="仿宋_GB2312" w:eastAsia="仿宋_GB2312" w:cs="仿宋_GB2312"/>
          <w:sz w:val="32"/>
          <w:szCs w:val="32"/>
        </w:rPr>
        <w:t>-3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ascii="仿宋_GB2312" w:hAnsi="仿宋_GB2312" w:eastAsia="仿宋_GB2312" w:cs="仿宋_GB2312"/>
          <w:sz w:val="32"/>
          <w:szCs w:val="32"/>
        </w:rPr>
        <w:t>16</w:t>
      </w:r>
      <w:r>
        <w:rPr>
          <w:rFonts w:hint="eastAsia" w:ascii="仿宋_GB2312" w:hAnsi="仿宋_GB2312" w:eastAsia="仿宋_GB2312" w:cs="仿宋_GB2312"/>
          <w:sz w:val="32"/>
          <w:szCs w:val="32"/>
        </w:rPr>
        <w:t>日）。制定个人研修计划。个人研修计划必须紧紧围绕学科研修主题，体现以下内容：自我分析、研修目标、具体措施等。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三、校本研修（</w:t>
      </w:r>
      <w:r>
        <w:rPr>
          <w:rFonts w:ascii="仿宋_GB2312" w:hAnsi="仿宋_GB2312" w:eastAsia="仿宋_GB2312" w:cs="仿宋_GB231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ascii="仿宋_GB2312" w:hAnsi="仿宋_GB2312" w:eastAsia="仿宋_GB2312" w:cs="仿宋_GB2312"/>
          <w:sz w:val="32"/>
          <w:szCs w:val="32"/>
        </w:rPr>
        <w:t>19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ascii="仿宋_GB2312" w:hAnsi="仿宋_GB2312" w:eastAsia="仿宋_GB2312" w:cs="仿宋_GB2312"/>
          <w:sz w:val="32"/>
          <w:szCs w:val="32"/>
        </w:rPr>
        <w:t>-5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ascii="仿宋_GB2312" w:hAnsi="仿宋_GB2312" w:eastAsia="仿宋_GB2312" w:cs="仿宋_GB2312"/>
          <w:sz w:val="32"/>
          <w:szCs w:val="32"/>
        </w:rPr>
        <w:t>15</w:t>
      </w:r>
      <w:r>
        <w:rPr>
          <w:rFonts w:hint="eastAsia" w:ascii="仿宋_GB2312" w:hAnsi="仿宋_GB2312" w:eastAsia="仿宋_GB2312" w:cs="仿宋_GB2312"/>
          <w:sz w:val="32"/>
          <w:szCs w:val="32"/>
        </w:rPr>
        <w:t>日）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阶段目标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通过学课、备课、说课、研课，初步研制合格课；通过讲课、评课、辩课、导课，以求形成优质课。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研修任务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解读。学科研修主题进行解读，搞好教学策略引领。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学课。教师个人学习与学科研修主题密切相关的《课程标准》、教学参考书、教学案例、信息技术等资料，注重吸取精华，改造创新，灵活运用于教学及教研之中。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备课。教师个人在“学课”的基础上，潜心设计教学，精心设计问题，确实把握好精讲和略讲的尺度，把学生自主学习和训练时间落到实处，备出最初执教方案。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说课。教师根据最初执教方案说重要的教学设计及其根据、意图，如：说教材、说教法和学法、说教学程序等。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研课。同学科教师以“说课”教师为“主角”，围绕其说课进行交流，从教学目标的确立到教学重难点的体现，到教学过程每一个环节的落实都一一做出相应的预设及处理措施，帮助教师改进教学设计，为上好合格课奠基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讲课。意在尝试、实践与反思，起到抛砖引玉的作用。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评课。学科教师分工合作，从教师课堂引导组织、对于生成的处理方法、学生参与度等方面分别进行关注，课后认真分析、思考、讨论，本着“浅议深评”的原则，全面、辩证、理性、透彻地对讲课教师及其课堂进行深入剖析，通过大家畅所欲言，各抒己见，交流分享，绽放群体智慧的光芒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辩课。讲课教师针对同科教师评课中某一主题或教学重点、难点和疑点进行辩论，以加深对教学重点、难点或者热点问题的理解，真正促进讲课教师与听课教师的共同提高。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导课。最后学校主管领导、教研组长或骨干教师根据教师的讲课、辩课，结合同科教师的评课，围绕学科研修主题对教师课堂教学把脉支招，促进其改进教学设计，努力打造优质课。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四、跟踪研磨（</w:t>
      </w:r>
      <w:r>
        <w:rPr>
          <w:rFonts w:ascii="仿宋_GB2312" w:hAnsi="仿宋_GB2312" w:eastAsia="仿宋_GB2312" w:cs="仿宋_GB2312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ascii="仿宋_GB2312" w:hAnsi="仿宋_GB2312" w:eastAsia="仿宋_GB2312" w:cs="仿宋_GB2312"/>
          <w:sz w:val="32"/>
          <w:szCs w:val="32"/>
        </w:rPr>
        <w:t>15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ascii="仿宋_GB2312" w:hAnsi="仿宋_GB2312" w:eastAsia="仿宋_GB2312" w:cs="仿宋_GB2312"/>
          <w:sz w:val="32"/>
          <w:szCs w:val="32"/>
        </w:rPr>
        <w:t>-5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ascii="仿宋_GB2312" w:hAnsi="仿宋_GB2312" w:eastAsia="仿宋_GB2312" w:cs="仿宋_GB2312"/>
          <w:sz w:val="32"/>
          <w:szCs w:val="32"/>
        </w:rPr>
        <w:t>31</w:t>
      </w:r>
      <w:r>
        <w:rPr>
          <w:rFonts w:hint="eastAsia" w:ascii="仿宋_GB2312" w:hAnsi="仿宋_GB2312" w:eastAsia="仿宋_GB2312" w:cs="仿宋_GB2312"/>
          <w:sz w:val="32"/>
          <w:szCs w:val="32"/>
        </w:rPr>
        <w:t>日）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阶段目标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通过讲课、导课、改课、结课，预设生成精品课。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研修任务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）讲课。讲课教师把经过精心准备、凝聚着同行智慧的主题汇报课展示给大家，同时对自己的讲课做认真的反馈，找出优缺点，对某些问题作简要说明，提出某些问题让大家讨论。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）导课。全程参加听课，做好听课记录，写好评课稿，采取导课的形式，直面而谈，磨掉“毛刺”，帮助其改进课堂教学。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ascii="仿宋_GB2312" w:hAnsi="仿宋_GB2312" w:eastAsia="仿宋_GB2312" w:cs="仿宋_GB231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）改课。出课教师根据同科教师评课和学科教研员导课提出的课堂教学问题，围绕教学目标、教学内容、教学方法与手段、教学评价和教学效果等进一步改进教学设计，预设生成精品课。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ascii="仿宋_GB2312" w:hAnsi="仿宋_GB2312" w:eastAsia="仿宋_GB2312" w:cs="仿宋_GB2312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）结课。出课教师根据说课、讲课、评课、导课等各环节的具体情况对自己的课堂教学进行反思，将其中感悟最深、最有价值的认识写成研究文章，形成个人研修成果。各学科在“跟踪研磨”阶段要遴选出优质课</w:t>
      </w:r>
      <w:r>
        <w:rPr>
          <w:rFonts w:ascii="仿宋_GB2312" w:hAnsi="仿宋_GB2312" w:eastAsia="仿宋_GB2312" w:cs="仿宋_GB2312"/>
          <w:sz w:val="32"/>
          <w:szCs w:val="32"/>
        </w:rPr>
        <w:t>3-5</w:t>
      </w:r>
      <w:r>
        <w:rPr>
          <w:rFonts w:hint="eastAsia" w:ascii="仿宋_GB2312" w:hAnsi="仿宋_GB2312" w:eastAsia="仿宋_GB2312" w:cs="仿宋_GB2312"/>
          <w:sz w:val="32"/>
          <w:szCs w:val="32"/>
        </w:rPr>
        <w:t>节、精品课</w:t>
      </w:r>
      <w:r>
        <w:rPr>
          <w:rFonts w:ascii="仿宋_GB2312" w:hAnsi="仿宋_GB2312" w:eastAsia="仿宋_GB2312" w:cs="仿宋_GB2312"/>
          <w:sz w:val="32"/>
          <w:szCs w:val="32"/>
        </w:rPr>
        <w:t>1-3</w:t>
      </w:r>
      <w:r>
        <w:rPr>
          <w:rFonts w:hint="eastAsia" w:ascii="仿宋_GB2312" w:hAnsi="仿宋_GB2312" w:eastAsia="仿宋_GB2312" w:cs="仿宋_GB2312"/>
          <w:sz w:val="32"/>
          <w:szCs w:val="32"/>
        </w:rPr>
        <w:t>节、教研成果</w:t>
      </w:r>
      <w:r>
        <w:rPr>
          <w:rFonts w:ascii="仿宋_GB2312" w:hAnsi="仿宋_GB2312" w:eastAsia="仿宋_GB2312" w:cs="仿宋_GB2312"/>
          <w:sz w:val="32"/>
          <w:szCs w:val="32"/>
        </w:rPr>
        <w:t>1-3</w:t>
      </w:r>
      <w:r>
        <w:rPr>
          <w:rFonts w:hint="eastAsia" w:ascii="仿宋_GB2312" w:hAnsi="仿宋_GB2312" w:eastAsia="仿宋_GB2312" w:cs="仿宋_GB2312"/>
          <w:sz w:val="32"/>
          <w:szCs w:val="32"/>
        </w:rPr>
        <w:t>篇（三项不重复评选），以便在“成果研发”阶段集中展示或线上交流。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五、成果研发（</w:t>
      </w:r>
      <w:r>
        <w:rPr>
          <w:rFonts w:ascii="仿宋_GB2312" w:hAnsi="仿宋_GB2312" w:eastAsia="仿宋_GB2312" w:cs="仿宋_GB2312"/>
          <w:sz w:val="32"/>
          <w:szCs w:val="32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ascii="仿宋_GB2312" w:hAnsi="仿宋_GB2312" w:eastAsia="仿宋_GB2312" w:cs="仿宋_GB2312"/>
          <w:sz w:val="32"/>
          <w:szCs w:val="32"/>
        </w:rPr>
        <w:t>-6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ascii="仿宋_GB2312" w:hAnsi="仿宋_GB2312" w:eastAsia="仿宋_GB2312" w:cs="仿宋_GB2312"/>
          <w:sz w:val="32"/>
          <w:szCs w:val="32"/>
        </w:rPr>
        <w:t>20</w:t>
      </w:r>
      <w:r>
        <w:rPr>
          <w:rFonts w:hint="eastAsia" w:ascii="仿宋_GB2312" w:hAnsi="仿宋_GB2312" w:eastAsia="仿宋_GB2312" w:cs="仿宋_GB2312"/>
          <w:sz w:val="32"/>
          <w:szCs w:val="32"/>
        </w:rPr>
        <w:t>日）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参加全县活动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六、强化组织领导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为确保全县教师“聚焦学生核心素养，深化课堂教学改革”培训活动整体推进，有效实施，学校成立培训工作业务指导小组。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组</w:t>
      </w:r>
      <w:r>
        <w:rPr>
          <w:rFonts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长：丛立栋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</w:t>
      </w:r>
      <w:r>
        <w:rPr>
          <w:rFonts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员：恒志坚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何玉国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陆会平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宁亚维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刘红艳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高晓磊。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0" w:firstLineChars="20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兰西县第四小学校</w:t>
      </w:r>
    </w:p>
    <w:p>
      <w:pPr>
        <w:ind w:firstLine="7360" w:firstLineChars="23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2018.3.15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18" w:right="1418" w:bottom="1418" w:left="1418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pict>
        <v:shape id="_x0000_s2049" o:spid="_x0000_s2049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rPr>
                    <w:sz w:val="18"/>
                  </w:rPr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sz w:val="18"/>
                  </w:rPr>
                  <w:t>2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B71035C"/>
    <w:rsid w:val="00013BAE"/>
    <w:rsid w:val="00040264"/>
    <w:rsid w:val="00052205"/>
    <w:rsid w:val="00074CDA"/>
    <w:rsid w:val="000942B0"/>
    <w:rsid w:val="000964DA"/>
    <w:rsid w:val="000A11E0"/>
    <w:rsid w:val="000A3EAA"/>
    <w:rsid w:val="000A70ED"/>
    <w:rsid w:val="000E0924"/>
    <w:rsid w:val="00133CE8"/>
    <w:rsid w:val="001428A8"/>
    <w:rsid w:val="00145F89"/>
    <w:rsid w:val="00176A4A"/>
    <w:rsid w:val="001B6522"/>
    <w:rsid w:val="001F05D6"/>
    <w:rsid w:val="0024570B"/>
    <w:rsid w:val="002612DF"/>
    <w:rsid w:val="0029036C"/>
    <w:rsid w:val="002B5895"/>
    <w:rsid w:val="002C40EB"/>
    <w:rsid w:val="002F746C"/>
    <w:rsid w:val="003208A0"/>
    <w:rsid w:val="0036491D"/>
    <w:rsid w:val="00385492"/>
    <w:rsid w:val="003A09B6"/>
    <w:rsid w:val="003F1011"/>
    <w:rsid w:val="004222A2"/>
    <w:rsid w:val="00444678"/>
    <w:rsid w:val="004546B2"/>
    <w:rsid w:val="004817B7"/>
    <w:rsid w:val="004B4D66"/>
    <w:rsid w:val="004C1BF3"/>
    <w:rsid w:val="004D3963"/>
    <w:rsid w:val="004E4198"/>
    <w:rsid w:val="0051552C"/>
    <w:rsid w:val="0053319A"/>
    <w:rsid w:val="00567E57"/>
    <w:rsid w:val="005C3B53"/>
    <w:rsid w:val="00645A45"/>
    <w:rsid w:val="00692F99"/>
    <w:rsid w:val="006A0F96"/>
    <w:rsid w:val="006B49E7"/>
    <w:rsid w:val="006F7AE7"/>
    <w:rsid w:val="00702EF0"/>
    <w:rsid w:val="00756758"/>
    <w:rsid w:val="007C3D77"/>
    <w:rsid w:val="007F442A"/>
    <w:rsid w:val="0081243B"/>
    <w:rsid w:val="00842C66"/>
    <w:rsid w:val="00847237"/>
    <w:rsid w:val="00875D17"/>
    <w:rsid w:val="008817D8"/>
    <w:rsid w:val="00892ABE"/>
    <w:rsid w:val="008D3158"/>
    <w:rsid w:val="008E0930"/>
    <w:rsid w:val="008E5B71"/>
    <w:rsid w:val="008F4AD8"/>
    <w:rsid w:val="00905B4C"/>
    <w:rsid w:val="009120A7"/>
    <w:rsid w:val="00924D4A"/>
    <w:rsid w:val="00957850"/>
    <w:rsid w:val="00966116"/>
    <w:rsid w:val="0097279F"/>
    <w:rsid w:val="00992D83"/>
    <w:rsid w:val="009C6B6A"/>
    <w:rsid w:val="009D0419"/>
    <w:rsid w:val="00A26695"/>
    <w:rsid w:val="00A3520D"/>
    <w:rsid w:val="00A40D0F"/>
    <w:rsid w:val="00A4642A"/>
    <w:rsid w:val="00AA34E7"/>
    <w:rsid w:val="00AB243F"/>
    <w:rsid w:val="00AC5083"/>
    <w:rsid w:val="00AD1CE3"/>
    <w:rsid w:val="00AE5949"/>
    <w:rsid w:val="00AE73EC"/>
    <w:rsid w:val="00AF63E3"/>
    <w:rsid w:val="00B10E68"/>
    <w:rsid w:val="00B17148"/>
    <w:rsid w:val="00B175D8"/>
    <w:rsid w:val="00B726C4"/>
    <w:rsid w:val="00BE2ADC"/>
    <w:rsid w:val="00BE3C7A"/>
    <w:rsid w:val="00C10F57"/>
    <w:rsid w:val="00CC543B"/>
    <w:rsid w:val="00CD647A"/>
    <w:rsid w:val="00CF45DA"/>
    <w:rsid w:val="00D04638"/>
    <w:rsid w:val="00D06652"/>
    <w:rsid w:val="00D34987"/>
    <w:rsid w:val="00D528CA"/>
    <w:rsid w:val="00D52BFF"/>
    <w:rsid w:val="00DB1079"/>
    <w:rsid w:val="00DB5191"/>
    <w:rsid w:val="00DC0526"/>
    <w:rsid w:val="00DD0621"/>
    <w:rsid w:val="00DF3136"/>
    <w:rsid w:val="00DF685D"/>
    <w:rsid w:val="00E161CF"/>
    <w:rsid w:val="00E2242B"/>
    <w:rsid w:val="00E27009"/>
    <w:rsid w:val="00E51B77"/>
    <w:rsid w:val="00E55DDF"/>
    <w:rsid w:val="00E57243"/>
    <w:rsid w:val="00E66488"/>
    <w:rsid w:val="00E67DCF"/>
    <w:rsid w:val="00E878E7"/>
    <w:rsid w:val="00E93207"/>
    <w:rsid w:val="00EE5093"/>
    <w:rsid w:val="00EF1C0B"/>
    <w:rsid w:val="00F35AF4"/>
    <w:rsid w:val="00F41C5A"/>
    <w:rsid w:val="00F667F3"/>
    <w:rsid w:val="016F4909"/>
    <w:rsid w:val="025369F7"/>
    <w:rsid w:val="03D9195C"/>
    <w:rsid w:val="03FD6603"/>
    <w:rsid w:val="0456741D"/>
    <w:rsid w:val="04AC45E3"/>
    <w:rsid w:val="06721621"/>
    <w:rsid w:val="07161F70"/>
    <w:rsid w:val="08110D9C"/>
    <w:rsid w:val="0A8D00C6"/>
    <w:rsid w:val="0AD82EEC"/>
    <w:rsid w:val="0B71035C"/>
    <w:rsid w:val="0B8C20DC"/>
    <w:rsid w:val="0E07646C"/>
    <w:rsid w:val="0E7D3C55"/>
    <w:rsid w:val="0EF12A54"/>
    <w:rsid w:val="0F0A6D3C"/>
    <w:rsid w:val="13A34321"/>
    <w:rsid w:val="174B5F31"/>
    <w:rsid w:val="19584A22"/>
    <w:rsid w:val="19D17E4E"/>
    <w:rsid w:val="1A3C6319"/>
    <w:rsid w:val="1C31249E"/>
    <w:rsid w:val="207178B3"/>
    <w:rsid w:val="220A0AE9"/>
    <w:rsid w:val="22C21886"/>
    <w:rsid w:val="234061DE"/>
    <w:rsid w:val="25ED5167"/>
    <w:rsid w:val="26C53175"/>
    <w:rsid w:val="26E75876"/>
    <w:rsid w:val="27715FC1"/>
    <w:rsid w:val="281E039F"/>
    <w:rsid w:val="292F5026"/>
    <w:rsid w:val="2A7E505F"/>
    <w:rsid w:val="2AF30854"/>
    <w:rsid w:val="2E59572D"/>
    <w:rsid w:val="2E835E5F"/>
    <w:rsid w:val="2EB522DA"/>
    <w:rsid w:val="2FB621C8"/>
    <w:rsid w:val="327360D5"/>
    <w:rsid w:val="33CC4FB5"/>
    <w:rsid w:val="342930DF"/>
    <w:rsid w:val="35D92D60"/>
    <w:rsid w:val="36466873"/>
    <w:rsid w:val="36B42BDF"/>
    <w:rsid w:val="37163F40"/>
    <w:rsid w:val="37436051"/>
    <w:rsid w:val="375D33D5"/>
    <w:rsid w:val="37B00C03"/>
    <w:rsid w:val="39E7707D"/>
    <w:rsid w:val="3B006358"/>
    <w:rsid w:val="3B771E53"/>
    <w:rsid w:val="3E027FCA"/>
    <w:rsid w:val="3EEB7358"/>
    <w:rsid w:val="3F5D6777"/>
    <w:rsid w:val="401B76AB"/>
    <w:rsid w:val="403549F1"/>
    <w:rsid w:val="40B7446B"/>
    <w:rsid w:val="411F3988"/>
    <w:rsid w:val="439E2F8D"/>
    <w:rsid w:val="45681C3D"/>
    <w:rsid w:val="47F00216"/>
    <w:rsid w:val="48B13B47"/>
    <w:rsid w:val="493333C5"/>
    <w:rsid w:val="496E6B7E"/>
    <w:rsid w:val="49854993"/>
    <w:rsid w:val="4A8122E6"/>
    <w:rsid w:val="4AF7270C"/>
    <w:rsid w:val="4B9F013B"/>
    <w:rsid w:val="4E6B3698"/>
    <w:rsid w:val="4E6F7A0F"/>
    <w:rsid w:val="4E803DC3"/>
    <w:rsid w:val="50413EB8"/>
    <w:rsid w:val="50A239D1"/>
    <w:rsid w:val="561E4482"/>
    <w:rsid w:val="582D36B9"/>
    <w:rsid w:val="5A1D63E7"/>
    <w:rsid w:val="5B8A0B3C"/>
    <w:rsid w:val="5C055B25"/>
    <w:rsid w:val="5E72630E"/>
    <w:rsid w:val="5F8D6E50"/>
    <w:rsid w:val="5F8E046B"/>
    <w:rsid w:val="65537B94"/>
    <w:rsid w:val="66B56D9C"/>
    <w:rsid w:val="66C21681"/>
    <w:rsid w:val="66E5653F"/>
    <w:rsid w:val="6A3D331B"/>
    <w:rsid w:val="6B3C706F"/>
    <w:rsid w:val="6E972F95"/>
    <w:rsid w:val="726B088D"/>
    <w:rsid w:val="72A33AE6"/>
    <w:rsid w:val="730B3371"/>
    <w:rsid w:val="74046A3B"/>
    <w:rsid w:val="74AF2AFE"/>
    <w:rsid w:val="751A641F"/>
    <w:rsid w:val="768E7A9E"/>
    <w:rsid w:val="76E7476A"/>
    <w:rsid w:val="772F6EB3"/>
    <w:rsid w:val="777D7419"/>
    <w:rsid w:val="77F64E73"/>
    <w:rsid w:val="7A115D3B"/>
    <w:rsid w:val="7ACC0D64"/>
    <w:rsid w:val="7B674F9E"/>
    <w:rsid w:val="7C1E6520"/>
    <w:rsid w:val="7CE32E06"/>
    <w:rsid w:val="7EDA425B"/>
    <w:rsid w:val="7F242C23"/>
    <w:rsid w:val="7F29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unhideWhenUsed="0" w:uiPriority="99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nhideWhenUsed="0" w:uiPriority="99" w:semiHidden="0" w:name="Date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uiPriority="99" w:name="Hyperlink" w:locked="1"/>
    <w:lsdException w:uiPriority="99" w:name="FollowedHyperlink" w:locked="1"/>
    <w:lsdException w:qFormat="1" w:unhideWhenUsed="0" w:uiPriority="0" w:semiHidden="0" w:name="Strong"/>
    <w:lsdException w:qFormat="1" w:unhideWhenUsed="0" w:uiPriority="0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unhideWhenUsed="0" w:uiPriority="99" w:semiHidden="0" w:name="Normal (Web)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unhideWhenUsed="0" w:uiPriority="0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99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8"/>
    <w:uiPriority w:val="99"/>
    <w:pPr>
      <w:ind w:left="100" w:leftChars="2500"/>
    </w:pPr>
  </w:style>
  <w:style w:type="paragraph" w:styleId="3">
    <w:name w:val="footer"/>
    <w:basedOn w:val="1"/>
    <w:link w:val="9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8">
    <w:name w:val="Date Char"/>
    <w:basedOn w:val="6"/>
    <w:link w:val="2"/>
    <w:semiHidden/>
    <w:locked/>
    <w:uiPriority w:val="99"/>
    <w:rPr>
      <w:rFonts w:ascii="Calibri" w:hAnsi="Calibri" w:cs="黑体"/>
      <w:sz w:val="24"/>
      <w:szCs w:val="24"/>
    </w:rPr>
  </w:style>
  <w:style w:type="character" w:customStyle="1" w:styleId="9">
    <w:name w:val="Footer Char"/>
    <w:basedOn w:val="6"/>
    <w:link w:val="3"/>
    <w:locked/>
    <w:uiPriority w:val="99"/>
    <w:rPr>
      <w:rFonts w:ascii="Calibri" w:hAnsi="Calibri" w:cs="黑体"/>
      <w:kern w:val="2"/>
      <w:sz w:val="18"/>
      <w:szCs w:val="18"/>
    </w:rPr>
  </w:style>
  <w:style w:type="character" w:customStyle="1" w:styleId="10">
    <w:name w:val="Header Char"/>
    <w:basedOn w:val="6"/>
    <w:link w:val="4"/>
    <w:qFormat/>
    <w:locked/>
    <w:uiPriority w:val="99"/>
    <w:rPr>
      <w:rFonts w:ascii="Calibri" w:hAnsi="Calibri" w:cs="黑体"/>
      <w:kern w:val="2"/>
      <w:sz w:val="18"/>
      <w:szCs w:val="18"/>
    </w:rPr>
  </w:style>
  <w:style w:type="paragraph" w:customStyle="1" w:styleId="11">
    <w:name w:val="reader-word-layer reader-word-s1-22"/>
    <w:basedOn w:val="1"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2">
    <w:name w:val="列出段落1"/>
    <w:basedOn w:val="1"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Microsoft</Company>
  <Pages>4</Pages>
  <Words>242</Words>
  <Characters>1385</Characters>
  <Lines>0</Lines>
  <Paragraphs>0</Paragraphs>
  <TotalTime>0</TotalTime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2018-03-18T07:17:00Z</dcterms:created>
  <dc:creator>Administrator</dc:creator>
  <cp:lastModifiedBy>Administrator</cp:lastModifiedBy>
  <cp:lastPrinted>2017-08-31T02:09:00Z</cp:lastPrinted>
  <dcterms:modified xsi:type="dcterms:W3CDTF">2018-03-18T07:24:41Z</dcterms:modified>
  <dc:title>“国培计划（2015）”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