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center"/>
        <w:rPr>
          <w:rFonts w:hint="eastAsia" w:asciiTheme="minorEastAsia" w:hAnsiTheme="minorEastAsia" w:eastAsiaTheme="minorEastAsia" w:cstheme="minorEastAsia"/>
          <w:b/>
          <w:bCs w:val="0"/>
          <w:i w:val="0"/>
          <w:caps w:val="0"/>
          <w:color w:val="323232"/>
          <w:spacing w:val="0"/>
          <w:sz w:val="44"/>
          <w:szCs w:val="44"/>
        </w:rPr>
      </w:pPr>
      <w:r>
        <w:rPr>
          <w:rFonts w:hint="eastAsia" w:asciiTheme="minorEastAsia" w:hAnsiTheme="minorEastAsia" w:eastAsiaTheme="minorEastAsia" w:cstheme="minorEastAsia"/>
          <w:b/>
          <w:bCs w:val="0"/>
          <w:i w:val="0"/>
          <w:spacing w:val="-12"/>
          <w:sz w:val="44"/>
          <w:szCs w:val="44"/>
        </w:rPr>
        <w:t>信息技术与地理教育深度融合策</w:t>
      </w:r>
      <w:r>
        <w:rPr>
          <w:rFonts w:hint="eastAsia" w:asciiTheme="minorEastAsia" w:hAnsiTheme="minorEastAsia" w:eastAsiaTheme="minorEastAsia" w:cstheme="minorEastAsia"/>
          <w:b/>
          <w:bCs w:val="0"/>
          <w:i w:val="0"/>
          <w:caps w:val="0"/>
          <w:color w:val="323232"/>
          <w:spacing w:val="-12"/>
          <w:sz w:val="44"/>
          <w:szCs w:val="44"/>
          <w:shd w:val="clear" w:fill="FFFFFF"/>
        </w:rPr>
        <w:t>略探析</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0" w:lineRule="exact"/>
        <w:ind w:left="0" w:leftChars="0" w:right="0" w:rightChars="0" w:firstLine="420" w:firstLineChars="0"/>
        <w:jc w:val="left"/>
        <w:textAlignment w:val="auto"/>
        <w:outlineLvl w:val="9"/>
        <w:rPr>
          <w:rFonts w:hint="eastAsia" w:asciiTheme="minorEastAsia" w:hAnsiTheme="minorEastAsia" w:eastAsiaTheme="minorEastAsia" w:cstheme="minorEastAsia"/>
          <w:b w:val="0"/>
          <w:i w:val="0"/>
          <w:caps w:val="0"/>
          <w:color w:val="323232"/>
          <w:spacing w:val="0"/>
          <w:sz w:val="24"/>
          <w:szCs w:val="24"/>
        </w:rPr>
      </w:pPr>
      <w:r>
        <w:rPr>
          <w:rFonts w:hint="eastAsia" w:asciiTheme="minorEastAsia" w:hAnsiTheme="minorEastAsia" w:eastAsiaTheme="minorEastAsia" w:cstheme="minorEastAsia"/>
          <w:b w:val="0"/>
          <w:i w:val="0"/>
          <w:caps w:val="0"/>
          <w:color w:val="323232"/>
          <w:spacing w:val="0"/>
          <w:sz w:val="24"/>
          <w:szCs w:val="24"/>
          <w:shd w:val="clear" w:fill="FFFFFF"/>
        </w:rPr>
        <w:t>摘 要： 现代信息技术已渗透人们学习、生活、工作的各个方面，应用越来越广泛深入。特别互联网的高效快捷和方便实用，给人们的学习工作生活提供了丰富天地和交流平台，正改变着人们的学习工作生活方式，其给教育工作带来的影响是巨大深远的。教师结合自己的专业发展、学科特点熟练应用现代技术手段，已成为教师专业素养不可缺少的要素。本文就信息技术与地理教育的深度融合进行探析，以期促进地理教师通过学习培训掌握信息技术应用能力，提高地理教师的教学水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0" w:lineRule="exact"/>
        <w:ind w:left="0" w:leftChars="0" w:right="0" w:rightChars="0" w:firstLine="420" w:firstLineChars="0"/>
        <w:jc w:val="left"/>
        <w:textAlignment w:val="auto"/>
        <w:outlineLvl w:val="9"/>
        <w:rPr>
          <w:rFonts w:hint="eastAsia" w:asciiTheme="minorEastAsia" w:hAnsiTheme="minorEastAsia" w:eastAsiaTheme="minorEastAsia" w:cstheme="minorEastAsia"/>
          <w:b w:val="0"/>
          <w:i w:val="0"/>
          <w:caps w:val="0"/>
          <w:color w:val="323232"/>
          <w:spacing w:val="0"/>
          <w:sz w:val="24"/>
          <w:szCs w:val="24"/>
        </w:rPr>
      </w:pPr>
      <w:r>
        <w:rPr>
          <w:rFonts w:hint="eastAsia" w:asciiTheme="minorEastAsia" w:hAnsiTheme="minorEastAsia" w:eastAsiaTheme="minorEastAsia" w:cstheme="minorEastAsia"/>
          <w:b w:val="0"/>
          <w:i w:val="0"/>
          <w:caps w:val="0"/>
          <w:color w:val="323232"/>
          <w:spacing w:val="0"/>
          <w:sz w:val="24"/>
          <w:szCs w:val="24"/>
          <w:shd w:val="clear" w:fill="FFFFFF"/>
        </w:rPr>
        <w:t>关键词： 信息技术 地理教学 融合应用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0" w:lineRule="exact"/>
        <w:ind w:left="0" w:leftChars="0" w:right="0" w:rightChars="0" w:firstLine="420" w:firstLineChars="0"/>
        <w:jc w:val="left"/>
        <w:textAlignment w:val="auto"/>
        <w:outlineLvl w:val="9"/>
        <w:rPr>
          <w:rFonts w:hint="eastAsia" w:asciiTheme="minorEastAsia" w:hAnsiTheme="minorEastAsia" w:eastAsiaTheme="minorEastAsia" w:cstheme="minorEastAsia"/>
          <w:b w:val="0"/>
          <w:i w:val="0"/>
          <w:caps w:val="0"/>
          <w:color w:val="323232"/>
          <w:spacing w:val="0"/>
          <w:sz w:val="24"/>
          <w:szCs w:val="24"/>
        </w:rPr>
      </w:pPr>
      <w:r>
        <w:rPr>
          <w:rFonts w:hint="eastAsia" w:asciiTheme="minorEastAsia" w:hAnsiTheme="minorEastAsia" w:eastAsiaTheme="minorEastAsia" w:cstheme="minorEastAsia"/>
          <w:b w:val="0"/>
          <w:i w:val="0"/>
          <w:caps w:val="0"/>
          <w:color w:val="323232"/>
          <w:spacing w:val="0"/>
          <w:sz w:val="24"/>
          <w:szCs w:val="24"/>
          <w:shd w:val="clear" w:fill="FFFFFF"/>
        </w:rPr>
        <w:t>进入新世纪以来，科技发明和知识更新更加突飞猛进，对社会生产生活的影响更加广泛和深刻。同样，对教育的影响、对教育教学方法的变革也是全面深刻的，已成为推动教育发展，提高教育教学质量的有效手段。如何探析信息技术与地理教育的深度融合策略，充分发挥信息技术的作用，是从事地理教育的工作者永远探索不止的问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0" w:lineRule="exact"/>
        <w:ind w:left="0" w:leftChars="0" w:right="0" w:rightChars="0" w:firstLine="420" w:firstLineChars="0"/>
        <w:jc w:val="left"/>
        <w:textAlignment w:val="auto"/>
        <w:outlineLvl w:val="9"/>
        <w:rPr>
          <w:rFonts w:hint="eastAsia" w:asciiTheme="minorEastAsia" w:hAnsiTheme="minorEastAsia" w:eastAsiaTheme="minorEastAsia" w:cstheme="minorEastAsia"/>
          <w:b w:val="0"/>
          <w:i w:val="0"/>
          <w:caps w:val="0"/>
          <w:color w:val="323232"/>
          <w:spacing w:val="0"/>
          <w:sz w:val="24"/>
          <w:szCs w:val="24"/>
        </w:rPr>
      </w:pPr>
      <w:r>
        <w:rPr>
          <w:rFonts w:hint="eastAsia" w:asciiTheme="minorEastAsia" w:hAnsiTheme="minorEastAsia" w:eastAsiaTheme="minorEastAsia" w:cstheme="minorEastAsia"/>
          <w:b w:val="0"/>
          <w:i w:val="0"/>
          <w:caps w:val="0"/>
          <w:color w:val="323232"/>
          <w:spacing w:val="0"/>
          <w:sz w:val="24"/>
          <w:szCs w:val="24"/>
          <w:shd w:val="clear" w:fill="FFFFFF"/>
        </w:rPr>
        <w:t>一、加强对地理教师的培训，掌握信息技术手段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0" w:lineRule="exact"/>
        <w:ind w:left="0" w:leftChars="0" w:right="0" w:rightChars="0" w:firstLine="420" w:firstLineChars="0"/>
        <w:jc w:val="left"/>
        <w:textAlignment w:val="auto"/>
        <w:outlineLvl w:val="9"/>
        <w:rPr>
          <w:rFonts w:hint="eastAsia" w:asciiTheme="minorEastAsia" w:hAnsiTheme="minorEastAsia" w:eastAsiaTheme="minorEastAsia" w:cstheme="minorEastAsia"/>
          <w:b w:val="0"/>
          <w:i w:val="0"/>
          <w:caps w:val="0"/>
          <w:color w:val="323232"/>
          <w:spacing w:val="0"/>
          <w:sz w:val="24"/>
          <w:szCs w:val="24"/>
        </w:rPr>
      </w:pPr>
      <w:r>
        <w:rPr>
          <w:rFonts w:hint="eastAsia" w:asciiTheme="minorEastAsia" w:hAnsiTheme="minorEastAsia" w:eastAsiaTheme="minorEastAsia" w:cstheme="minorEastAsia"/>
          <w:b w:val="0"/>
          <w:i w:val="0"/>
          <w:caps w:val="0"/>
          <w:color w:val="323232"/>
          <w:spacing w:val="0"/>
          <w:sz w:val="24"/>
          <w:szCs w:val="24"/>
          <w:shd w:val="clear" w:fill="FFFFFF"/>
        </w:rPr>
        <w:t>信息技术的升级换代、互联网的不断延伸覆盖、计算机运算能力速度的提升、智能手段在诸多领域的推广应用，给每个人获取信息提供了“千里眼”和“顺风耳”，但不是每个人都会利用“千里眼”和“顺风耳”。由于受地域、文化程度、环境、年龄、爱好、个人素质等的影响，有的教师熟练掌握信息技术、利用信息技术制作教案、课件、资料，开发软件，统计数据，制作模型，提高了工作效率，减轻了工作负担，享受了信息技术的实用、高效和快乐。有的教师却是信息技术的“文盲”，不能很好地应用信息技术手段，再好的设备只能是“摆设”，不能发挥其应有的作用。由于不能及时获取教育教学信息，观念守旧，思维僵化，知识匮乏，方法单一，效率低下，往往成为不爱学生欢迎的教师。因此，可通过培训让教师掌握信息技术手段，特别是校内新、老教师结对的校本培训效果很好，原因是面对面、手把手，不懂随时问，突破部分中老年教师不能熟练掌握信息技术手段这个制约教师业务发展的“瓶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0" w:lineRule="exact"/>
        <w:ind w:left="0" w:leftChars="0" w:right="0" w:rightChars="0" w:firstLine="420" w:firstLineChars="0"/>
        <w:jc w:val="left"/>
        <w:textAlignment w:val="auto"/>
        <w:outlineLvl w:val="9"/>
        <w:rPr>
          <w:rFonts w:hint="eastAsia" w:asciiTheme="minorEastAsia" w:hAnsiTheme="minorEastAsia" w:eastAsiaTheme="minorEastAsia" w:cstheme="minorEastAsia"/>
          <w:b w:val="0"/>
          <w:i w:val="0"/>
          <w:caps w:val="0"/>
          <w:color w:val="323232"/>
          <w:spacing w:val="0"/>
          <w:sz w:val="24"/>
          <w:szCs w:val="24"/>
        </w:rPr>
      </w:pPr>
      <w:r>
        <w:rPr>
          <w:rFonts w:hint="eastAsia" w:asciiTheme="minorEastAsia" w:hAnsiTheme="minorEastAsia" w:eastAsiaTheme="minorEastAsia" w:cstheme="minorEastAsia"/>
          <w:b w:val="0"/>
          <w:i w:val="0"/>
          <w:caps w:val="0"/>
          <w:color w:val="323232"/>
          <w:spacing w:val="0"/>
          <w:sz w:val="24"/>
          <w:szCs w:val="24"/>
          <w:shd w:val="clear" w:fill="FFFFFF"/>
        </w:rPr>
        <w:t>二、搭建信息共享平台，方便互动学习交流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0" w:lineRule="exact"/>
        <w:ind w:left="0" w:leftChars="0" w:right="0" w:rightChars="0" w:firstLine="420" w:firstLineChars="0"/>
        <w:jc w:val="left"/>
        <w:textAlignment w:val="auto"/>
        <w:outlineLvl w:val="9"/>
        <w:rPr>
          <w:rFonts w:hint="eastAsia" w:asciiTheme="minorEastAsia" w:hAnsiTheme="minorEastAsia" w:eastAsiaTheme="minorEastAsia" w:cstheme="minorEastAsia"/>
          <w:b w:val="0"/>
          <w:i w:val="0"/>
          <w:caps w:val="0"/>
          <w:color w:val="323232"/>
          <w:spacing w:val="0"/>
          <w:sz w:val="24"/>
          <w:szCs w:val="24"/>
        </w:rPr>
      </w:pPr>
      <w:r>
        <w:rPr>
          <w:rFonts w:hint="eastAsia" w:asciiTheme="minorEastAsia" w:hAnsiTheme="minorEastAsia" w:eastAsiaTheme="minorEastAsia" w:cstheme="minorEastAsia"/>
          <w:b w:val="0"/>
          <w:i w:val="0"/>
          <w:caps w:val="0"/>
          <w:color w:val="323232"/>
          <w:spacing w:val="0"/>
          <w:sz w:val="24"/>
          <w:szCs w:val="24"/>
          <w:shd w:val="clear" w:fill="FFFFFF"/>
        </w:rPr>
        <w:t>教师在自己的专业发展过程中，学校教育仅为其提供了专业基础知识、教育教学基础理论，要想让其成为名优教师，继续教育和专业培训必不可少，要不断用新知识、新技能解决教育教学实践中出现的新问题。如何获取新知识？就要搭建信息共享平台，让教师在互动学习中交流经验，反思不足，取长补短，不断进步。一要建立各级教育信息网，组织网上远程教育培训活动。如近几年国家组织的各类针对中小学教师的新课程远程教育学习培训，网上既有政策、作业、学习资料、互动交流、考试，又有全国特级教师辅导视频，培训教师收获较大。二要建立校园网站，上传学科课件资料。特别是国家、省市示范性高中应建立自己的网站，上传专家、名优骨干教师的讲座和课件资料，及时更新，不设浏览限制门槛，方便薄弱学校教师学习提高。三是校内网站公开学科骨干教师的导学案、课件、教学视频，方便本校薄弱教师学习提高。四是建立学科教师QQ群，方便在线互动交流。通过各种方式方法，发挥信息技术在学科教学中的支持作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0" w:lineRule="exact"/>
        <w:ind w:left="0" w:leftChars="0" w:right="0" w:rightChars="0" w:firstLine="420" w:firstLineChars="0"/>
        <w:jc w:val="left"/>
        <w:textAlignment w:val="auto"/>
        <w:outlineLvl w:val="9"/>
        <w:rPr>
          <w:rFonts w:hint="eastAsia" w:asciiTheme="minorEastAsia" w:hAnsiTheme="minorEastAsia" w:eastAsiaTheme="minorEastAsia" w:cstheme="minorEastAsia"/>
          <w:b w:val="0"/>
          <w:i w:val="0"/>
          <w:caps w:val="0"/>
          <w:color w:val="323232"/>
          <w:spacing w:val="0"/>
          <w:sz w:val="24"/>
          <w:szCs w:val="24"/>
        </w:rPr>
      </w:pPr>
      <w:r>
        <w:rPr>
          <w:rFonts w:hint="eastAsia" w:asciiTheme="minorEastAsia" w:hAnsiTheme="minorEastAsia" w:eastAsiaTheme="minorEastAsia" w:cstheme="minorEastAsia"/>
          <w:b w:val="0"/>
          <w:i w:val="0"/>
          <w:caps w:val="0"/>
          <w:color w:val="323232"/>
          <w:spacing w:val="0"/>
          <w:sz w:val="24"/>
          <w:szCs w:val="24"/>
          <w:shd w:val="clear" w:fill="FFFFFF"/>
        </w:rPr>
        <w:t>三、根据不同教学内容，恰当运用信息技术手段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0" w:lineRule="exact"/>
        <w:ind w:left="0" w:leftChars="0" w:right="0" w:rightChars="0" w:firstLine="420" w:firstLineChars="0"/>
        <w:jc w:val="left"/>
        <w:textAlignment w:val="auto"/>
        <w:outlineLvl w:val="9"/>
        <w:rPr>
          <w:rFonts w:hint="eastAsia" w:asciiTheme="minorEastAsia" w:hAnsiTheme="minorEastAsia" w:eastAsiaTheme="minorEastAsia" w:cstheme="minorEastAsia"/>
          <w:b w:val="0"/>
          <w:i w:val="0"/>
          <w:caps w:val="0"/>
          <w:color w:val="323232"/>
          <w:spacing w:val="0"/>
          <w:sz w:val="24"/>
          <w:szCs w:val="24"/>
        </w:rPr>
      </w:pPr>
      <w:r>
        <w:rPr>
          <w:rFonts w:hint="eastAsia" w:asciiTheme="minorEastAsia" w:hAnsiTheme="minorEastAsia" w:eastAsiaTheme="minorEastAsia" w:cstheme="minorEastAsia"/>
          <w:b w:val="0"/>
          <w:i w:val="0"/>
          <w:caps w:val="0"/>
          <w:color w:val="323232"/>
          <w:spacing w:val="0"/>
          <w:sz w:val="24"/>
          <w:szCs w:val="24"/>
          <w:shd w:val="clear" w:fill="FFFFFF"/>
        </w:rPr>
        <w:t>所有手段都是为了一定的目的。不论如何应用教学手段，都是为了实现教学目标，教师讲得通俗易懂，深入浅出，释疑解惑；学生学得兴趣盎然，印象深刻，清楚明白，不留疑惑，在一节课40分钟内有最大收获。运用信息技术手段进行地理教学时，一定要切合教学内容。地理教学内容上至天文，下至地理，既有自然，又有人文，包罗万象，丰富多彩，我们应根据不同内容选择教学手段。一是不能追求过多运用信息技术手段造成课堂表面热热闹闹、变幻多端，而抓不住教学重难点，光有形式不解决问题。二是对学生熟知的地理事物、规律、成因不需过多运用信息技术手段渲染，浪费时间。如在农业生产、工业生产、城市化、环境问题、人口增长等教学内容中不宜过多使用多媒体工具，冲淡对地理事物和规律的掌握。三是对抽象、陌生的地理事物、规律、成因应利用信息技术手段变抽象为具体，变陌生为熟悉，变疑惑为易懂，变静态为动态，透过现象认识本质，借助感性知识理解理性规律，便于学生更好地理解掌握教学内容。如在世界气候类型、太阳高度和昼夜长短变化、气旋与反气旋、月像变化、全球大气环流等内容教学中应选择信息技术手段，通过视频资料让学生切身感受变化过程和规律，让难以讲清讲明白的东西一看就清楚明白。教师轻松，学生易懂。常说的“百闻不如一见。”就是这个道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0" w:lineRule="exact"/>
        <w:ind w:left="0" w:leftChars="0" w:right="0" w:rightChars="0" w:firstLine="420" w:firstLineChars="0"/>
        <w:jc w:val="left"/>
        <w:textAlignment w:val="auto"/>
        <w:outlineLvl w:val="9"/>
        <w:rPr>
          <w:rFonts w:hint="eastAsia" w:asciiTheme="minorEastAsia" w:hAnsiTheme="minorEastAsia" w:eastAsiaTheme="minorEastAsia" w:cstheme="minorEastAsia"/>
          <w:b w:val="0"/>
          <w:i w:val="0"/>
          <w:caps w:val="0"/>
          <w:color w:val="323232"/>
          <w:spacing w:val="0"/>
          <w:sz w:val="24"/>
          <w:szCs w:val="24"/>
        </w:rPr>
      </w:pPr>
      <w:r>
        <w:rPr>
          <w:rFonts w:hint="eastAsia" w:asciiTheme="minorEastAsia" w:hAnsiTheme="minorEastAsia" w:eastAsiaTheme="minorEastAsia" w:cstheme="minorEastAsia"/>
          <w:b w:val="0"/>
          <w:i w:val="0"/>
          <w:caps w:val="0"/>
          <w:color w:val="323232"/>
          <w:spacing w:val="0"/>
          <w:sz w:val="24"/>
          <w:szCs w:val="24"/>
          <w:shd w:val="clear" w:fill="FFFFFF"/>
        </w:rPr>
        <w:t>四、充分利用信息技术手段，培养学生的创新实践能力</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0" w:lineRule="exact"/>
        <w:ind w:left="0" w:leftChars="0" w:right="0" w:rightChars="0" w:firstLine="420" w:firstLineChars="0"/>
        <w:jc w:val="left"/>
        <w:textAlignment w:val="auto"/>
        <w:outlineLvl w:val="9"/>
        <w:rPr>
          <w:rFonts w:hint="eastAsia" w:asciiTheme="minorEastAsia" w:hAnsiTheme="minorEastAsia" w:eastAsiaTheme="minorEastAsia" w:cstheme="minorEastAsia"/>
          <w:b w:val="0"/>
          <w:i w:val="0"/>
          <w:caps w:val="0"/>
          <w:color w:val="323232"/>
          <w:spacing w:val="0"/>
          <w:sz w:val="24"/>
          <w:szCs w:val="24"/>
        </w:rPr>
      </w:pPr>
      <w:r>
        <w:rPr>
          <w:rFonts w:hint="eastAsia" w:asciiTheme="minorEastAsia" w:hAnsiTheme="minorEastAsia" w:eastAsiaTheme="minorEastAsia" w:cstheme="minorEastAsia"/>
          <w:b w:val="0"/>
          <w:i w:val="0"/>
          <w:caps w:val="0"/>
          <w:color w:val="323232"/>
          <w:spacing w:val="0"/>
          <w:sz w:val="24"/>
          <w:szCs w:val="24"/>
          <w:shd w:val="clear" w:fill="FFFFFF"/>
        </w:rPr>
        <w:t>在地理教学中充分利用信息技术手段是培养学生创新实践能力的重要途径。一是提前布置课前预习提纲，让学生利用网络搜集有关资料，生动事例，丰富感性知识，化空洞为具体。利用信息教育知识制作学件，提高自学能力，积极主动参与课堂教学，教学互动，培养学科兴趣，解决有关问题。二是结合地理学科特点，引导学生利用信息技术手段搜集国防教育知识，在学科教学中进行国防教育。三是利用信息教育手段研究省情、县情，开展区域地理研究，撰写乡土教材，为地方经济社会发展建言献策，培养热爱家乡、建设家乡的情感。四是利用信息技术手段，结合当地地理环境特点和地理要素空间时间分布情况，指导当地工农业生产，应用先进农业技术防灾减灾，培养优势产业和龙头企事业，提高工农业生产水平。五是利用信息技术手段进行调查研究和数据统计分析，细心观察，积累素材，得出结论，培养一定的观察、搜集、分析、研究能力。六是积极撰写科技小论文，参加各类网络征文活动，将学科知识转化为解决问题的创新实践能力。七是动员学生在网上参与“世界环境日”、“我们共有一个地球”等纪念活动和“绿色学校”、“文明学校”等创建活动，在活动中体验成功的快乐，培养关注环境、保护环境的意识，建设美好环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0" w:lineRule="exact"/>
        <w:ind w:left="0" w:leftChars="0" w:right="0" w:rightChars="0" w:firstLine="420" w:firstLineChars="0"/>
        <w:jc w:val="left"/>
        <w:textAlignment w:val="auto"/>
        <w:outlineLvl w:val="9"/>
        <w:rPr>
          <w:rFonts w:hint="eastAsia" w:asciiTheme="minorEastAsia" w:hAnsiTheme="minorEastAsia" w:eastAsiaTheme="minorEastAsia" w:cstheme="minorEastAsia"/>
          <w:b w:val="0"/>
          <w:i w:val="0"/>
          <w:caps w:val="0"/>
          <w:color w:val="323232"/>
          <w:spacing w:val="0"/>
          <w:sz w:val="24"/>
          <w:szCs w:val="24"/>
        </w:rPr>
      </w:pPr>
      <w:r>
        <w:rPr>
          <w:rFonts w:hint="eastAsia" w:asciiTheme="minorEastAsia" w:hAnsiTheme="minorEastAsia" w:eastAsiaTheme="minorEastAsia" w:cstheme="minorEastAsia"/>
          <w:b w:val="0"/>
          <w:i w:val="0"/>
          <w:caps w:val="0"/>
          <w:color w:val="323232"/>
          <w:spacing w:val="0"/>
          <w:sz w:val="24"/>
          <w:szCs w:val="24"/>
          <w:shd w:val="clear" w:fill="FFFFFF"/>
        </w:rPr>
        <w:t>五、树立绿色环保理念，提倡信息技术办公</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0" w:lineRule="exact"/>
        <w:ind w:left="0" w:leftChars="0" w:right="0" w:rightChars="0" w:firstLine="420" w:firstLineChars="0"/>
        <w:jc w:val="left"/>
        <w:textAlignment w:val="auto"/>
        <w:outlineLvl w:val="9"/>
        <w:rPr>
          <w:rFonts w:hint="eastAsia" w:asciiTheme="minorEastAsia" w:hAnsiTheme="minorEastAsia" w:eastAsiaTheme="minorEastAsia" w:cstheme="minorEastAsia"/>
          <w:b w:val="0"/>
          <w:i w:val="0"/>
          <w:caps w:val="0"/>
          <w:color w:val="323232"/>
          <w:spacing w:val="0"/>
          <w:sz w:val="24"/>
          <w:szCs w:val="24"/>
        </w:rPr>
      </w:pPr>
      <w:r>
        <w:rPr>
          <w:rFonts w:hint="eastAsia" w:asciiTheme="minorEastAsia" w:hAnsiTheme="minorEastAsia" w:eastAsiaTheme="minorEastAsia" w:cstheme="minorEastAsia"/>
          <w:b w:val="0"/>
          <w:i w:val="0"/>
          <w:caps w:val="0"/>
          <w:color w:val="323232"/>
          <w:spacing w:val="0"/>
          <w:sz w:val="24"/>
          <w:szCs w:val="24"/>
          <w:shd w:val="clear" w:fill="FFFFFF"/>
        </w:rPr>
        <w:t>现代信息技术改变了传统办公公文的抄抄写写、信息传送的动口动腿、一纸通知等陈旧落后的方式，达到了快捷迅速，方便了上传下达。同时可减少对纸张的大量使用，是一种绿色环保的办公方式。可是受传统习惯的影响，现代信息技术的使用还有待推广和深化。一是习惯使用大量纸质资料、试卷、教案、作业，造成不可再生资源的浪费，师生陷入文山题海、繁文缛节之中，低效高耗。二是有的机关学校要求报送的文件资料既要纸质，又要电子版，人为造成低效高耗，增加了办公成本，不利节俭。三是学科组精选试卷、备课、评课、学术讨论应在网上交流，尽量减少纸上书写。四是取消学校硬性要求书写纸质教案等不合时宜的陈旧作法，倡导利用电子文档备写导学案，尽量使用信息技术手段学习工作的绿色环保方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0" w:lineRule="exact"/>
        <w:ind w:left="0" w:leftChars="0" w:right="0" w:rightChars="0" w:firstLine="420" w:firstLineChars="0"/>
        <w:jc w:val="left"/>
        <w:textAlignment w:val="auto"/>
        <w:outlineLvl w:val="9"/>
      </w:pPr>
      <w:r>
        <w:rPr>
          <w:rFonts w:hint="eastAsia" w:asciiTheme="minorEastAsia" w:hAnsiTheme="minorEastAsia" w:eastAsiaTheme="minorEastAsia" w:cstheme="minorEastAsia"/>
          <w:b w:val="0"/>
          <w:i w:val="0"/>
          <w:caps w:val="0"/>
          <w:color w:val="323232"/>
          <w:spacing w:val="0"/>
          <w:sz w:val="24"/>
          <w:szCs w:val="24"/>
          <w:shd w:val="clear" w:fill="FFFFFF"/>
        </w:rPr>
        <w:t>我们所处的时代是科技日益发达的信息时代，知识更新和升级换代的周期越来越短，地理教育工作者要顺应时代发展趋势，学习掌握现代信息技术方法手段，在学科教学中熟练应用、深度融合，提高教育教学能力和水平，成为永远不落伍于时代的优秀人民教师。</w:t>
      </w:r>
      <w:bookmarkStart w:id="0" w:name="_GoBack"/>
      <w:bookmarkEnd w:id="0"/>
    </w:p>
    <w:sectPr>
      <w:pgSz w:w="11906" w:h="16838"/>
      <w:pgMar w:top="1417" w:right="1417" w:bottom="1417" w:left="1417"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隶书">
    <w:panose1 w:val="02010509060101010101"/>
    <w:charset w:val="86"/>
    <w:family w:val="auto"/>
    <w:pitch w:val="default"/>
    <w:sig w:usb0="00000001" w:usb1="080E0000" w:usb2="00000000" w:usb3="00000000" w:csb0="00040000" w:csb1="00000000"/>
  </w:font>
  <w:font w:name="方正隶二简体">
    <w:panose1 w:val="03000509000000000000"/>
    <w:charset w:val="86"/>
    <w:family w:val="auto"/>
    <w:pitch w:val="default"/>
    <w:sig w:usb0="00000001" w:usb1="080E0000" w:usb2="00000000" w:usb3="00000000" w:csb0="00040000" w:csb1="00000000"/>
  </w:font>
  <w:font w:name="Calibri Light">
    <w:panose1 w:val="020F0302020204030204"/>
    <w:charset w:val="00"/>
    <w:family w:val="auto"/>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38A444A"/>
    <w:rsid w:val="03DE5497"/>
    <w:rsid w:val="052F3BBA"/>
    <w:rsid w:val="0D890883"/>
    <w:rsid w:val="0E7230E5"/>
    <w:rsid w:val="1B170AAF"/>
    <w:rsid w:val="210B318A"/>
    <w:rsid w:val="28F60E74"/>
    <w:rsid w:val="363C4533"/>
    <w:rsid w:val="38E71272"/>
    <w:rsid w:val="5F5D4E32"/>
    <w:rsid w:val="6D585F6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zhaoxinlei</dc:creator>
  <cp:lastModifiedBy>Administrator</cp:lastModifiedBy>
  <dcterms:modified xsi:type="dcterms:W3CDTF">2018-05-08T07:39:24Z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y fmtid="{D5CDD505-2E9C-101B-9397-08002B2CF9AE}" pid="3" name="KSORubyTemplateID" linkTarget="0">
    <vt:lpwstr>6</vt:lpwstr>
  </property>
</Properties>
</file>