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405" w:lineRule="atLeast"/>
        <w:ind w:right="0" w:firstLine="2640" w:firstLineChars="600"/>
        <w:jc w:val="left"/>
        <w:rPr>
          <w:rFonts w:hint="eastAsia" w:ascii="黑体" w:hAnsi="黑体" w:eastAsia="黑体" w:cs="黑体"/>
          <w:b w:val="0"/>
          <w:i w:val="0"/>
          <w:caps w:val="0"/>
          <w:color w:val="222222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222222"/>
          <w:spacing w:val="0"/>
          <w:sz w:val="44"/>
          <w:szCs w:val="44"/>
          <w:shd w:val="clear" w:fill="FFFFFF"/>
          <w:lang w:eastAsia="zh-CN"/>
        </w:rPr>
        <w:t>校本研修简报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405" w:lineRule="atLeast"/>
        <w:ind w:right="0" w:rightChars="0" w:firstLine="2880" w:firstLineChars="900"/>
        <w:jc w:val="left"/>
        <w:rPr>
          <w:rFonts w:hint="eastAsia" w:ascii="楷体" w:hAnsi="楷体" w:eastAsia="楷体" w:cs="楷体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2017-2018学年度        长岗中学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楷体" w:hAnsi="楷体" w:eastAsia="楷体" w:cs="楷体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一、课题研究培训工作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25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开学初通过各种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培训活动，为我们教师创造良好的学习机会，带给了优越的学习条件。在培训期间，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教师们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用心学习，认真聆听专家讲座，学习教学相关策略，并进行课堂教学实践，用心去领悟教育理论观点，这次培训使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教师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在教学理论和教育观念上得到了超多的补充，反思了以往工作中的不足，同时也解决了一些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我们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以往教学中的困惑。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25" w:right="0" w:rightChars="0" w:firstLine="0"/>
        <w:jc w:val="both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　　专家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的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讲座，让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教师们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有一种与名师对话的感觉，收获着专家们思想的精髓、理论的精华。其中，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可以看出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教师的语言艺术尤其重要，语言艺术中的趣味性不容忽视，因为学生天生活泼好动，需要搞笑的东西来吸引他，带搞笑味性的语言更能吸引他的注意力，学生的注意力集中了，才能更好地进行教育教学。课堂教学过程中的课堂提问艺术也至关重要。教学中不仅仅教师要善于提问，还要善于启发学生自我提出问题。”给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教师们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留下了深刻的印象。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25" w:right="0" w:rightChars="0" w:firstLine="0"/>
        <w:jc w:val="both"/>
        <w:textAlignment w:val="auto"/>
        <w:outlineLvl w:val="9"/>
      </w:pP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　　教育信念，就像一盏明灯，指引着教育工作者的行动方向。有理想，才会有行动，当今社会多元价值并存，容易让人迷茫，失去方向。在这次远程培训学习中我对自我的职业有了正确的认知，不管教师的社会地位、降级地位如何，就应以教师这一职业为荣，我自身也感受到了一种深深的职业幸福感。“追求自我的教育之梦，是每一位优秀教师不可或缺的重要素质。</w:t>
      </w:r>
    </w:p>
    <w:p>
      <w:r>
        <w:drawing>
          <wp:inline distT="0" distB="0" distL="0" distR="0">
            <wp:extent cx="5807075" cy="2820035"/>
            <wp:effectExtent l="0" t="0" r="3175" b="18415"/>
            <wp:docPr id="9" name="图片 9" descr="G:\DCIM\100MSDCF\DSC06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G:\DCIM\100MSDCF\DSC069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7075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983605" cy="2634615"/>
            <wp:effectExtent l="0" t="0" r="17145" b="13335"/>
            <wp:docPr id="7" name="图片 7" descr="G:\DCIM\100MSDCF\DSC06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G:\DCIM\100MSDCF\DSC06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83605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6020435" cy="2600325"/>
            <wp:effectExtent l="0" t="0" r="18415" b="9525"/>
            <wp:docPr id="5" name="图片 5" descr="G:\DCIM\100MSDCF\DSC06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G:\DCIM\100MSDCF\DSC069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0435" cy="260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661025" cy="2324735"/>
            <wp:effectExtent l="0" t="0" r="15875" b="18415"/>
            <wp:docPr id="4" name="图片 4" descr="G:\DCIM\100MSDCF\DSC06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G:\DCIM\100MSDCF\DSC069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1025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626735" cy="2249170"/>
            <wp:effectExtent l="0" t="0" r="12065" b="17780"/>
            <wp:docPr id="3" name="图片 3" descr="G:\DCIM\100MSDCF\DSC06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G:\DCIM\100MSDCF\DSC069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6735" cy="224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810885" cy="2247900"/>
            <wp:effectExtent l="0" t="0" r="18415" b="0"/>
            <wp:docPr id="2" name="图片 2" descr="G:\DCIM\100MSDCF\DSC06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G:\DCIM\100MSDCF\DSC069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88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858510" cy="2324735"/>
            <wp:effectExtent l="0" t="0" r="8890" b="18415"/>
            <wp:docPr id="1" name="图片 1" descr="G:\DCIM\100MSDCF\DSC06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G:\DCIM\100MSDCF\DSC069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8510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25" w:right="0" w:rightChars="0" w:firstLine="0"/>
        <w:jc w:val="both"/>
        <w:textAlignment w:val="auto"/>
        <w:outlineLvl w:val="9"/>
      </w:pP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　注重教师人格魅力的塑造和培养，教师的人格影响着孩子的成长，好教师是引领学生进行用心选取的向导，好老师能飞无助的心灵带来期望。优秀教师应加强个人品味的修炼，用热情去点燃学生，用人格魅力去影响学生，用生命去关照学生。我从课程中、从教师们的教学魅力中感悟到了：教师的品味在于内外兼修、在于人格与专业的共同提升，修炼、激-情与创新是成为优秀教师的不可缺少的因素。</w:t>
      </w:r>
    </w:p>
    <w:p/>
    <w:p>
      <w:r>
        <w:drawing>
          <wp:inline distT="0" distB="0" distL="0" distR="0">
            <wp:extent cx="5706110" cy="2371725"/>
            <wp:effectExtent l="0" t="0" r="8890" b="9525"/>
            <wp:docPr id="8" name="图片 8" descr="G:\DCIM\100MSDCF\DSC06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G:\DCIM\100MSDCF\DSC069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6110" cy="2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896610" cy="2590800"/>
            <wp:effectExtent l="0" t="0" r="8890" b="0"/>
            <wp:docPr id="10" name="图片 10" descr="G:\DCIM\100MSDCF\DSC06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G:\DCIM\100MSDCF\DSC068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96610" cy="259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921375" cy="2381250"/>
            <wp:effectExtent l="0" t="0" r="3175" b="0"/>
            <wp:docPr id="11" name="图片 11" descr="G:\DCIM\100MSDCF\DSC06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G:\DCIM\100MSDCF\DSC068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1375" cy="238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949315" cy="2476500"/>
            <wp:effectExtent l="0" t="0" r="13335" b="0"/>
            <wp:docPr id="12" name="图片 12" descr="G:\DCIM\100MSDCF\DSC06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G:\DCIM\100MSDCF\DSC0689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55970" cy="2235200"/>
            <wp:effectExtent l="0" t="0" r="11430" b="12700"/>
            <wp:docPr id="74" name="图片 74" descr="DSC05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DSC0599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5597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25" w:right="0" w:rightChars="0" w:firstLine="320" w:firstLineChars="100"/>
        <w:jc w:val="both"/>
        <w:textAlignment w:val="auto"/>
        <w:outlineLvl w:val="9"/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  <w:lang w:eastAsia="zh-CN"/>
        </w:rPr>
        <w:t>学校利用一定的时间，积极组织培训活动，全体教师通过</w:t>
      </w:r>
      <w:r>
        <w:rPr>
          <w:rFonts w:hint="eastAsia" w:ascii="仿宋" w:hAnsi="仿宋" w:eastAsia="仿宋" w:cs="仿宋"/>
          <w:b w:val="0"/>
          <w:i w:val="0"/>
          <w:caps w:val="0"/>
          <w:color w:val="222222"/>
          <w:spacing w:val="0"/>
          <w:sz w:val="32"/>
          <w:szCs w:val="32"/>
          <w:shd w:val="clear" w:fill="FFFFFF"/>
        </w:rPr>
        <w:t>认真的学习和掌握教育科学文化知识，不断提高自身的业务水平和教育教学质量，深入到教育的改革和研究中去，这样才会始终沉浸在幸福的海洋里。此外，教师应将自我学习和研究的理论运用到教育实践中去，并不断地进行自我反思和批判，这样才会在教学中获得进步，逐步转向研究型教师，也才会体验到工作的快乐和幸福。</w:t>
      </w:r>
    </w:p>
    <w:p>
      <w:pPr>
        <w:rPr>
          <w:rFonts w:hint="eastAsia" w:eastAsiaTheme="minorEastAsia"/>
          <w:lang w:eastAsia="zh-CN"/>
        </w:rPr>
      </w:pPr>
    </w:p>
    <w:p>
      <w:r>
        <w:drawing>
          <wp:inline distT="0" distB="0" distL="0" distR="0">
            <wp:extent cx="5835650" cy="2790825"/>
            <wp:effectExtent l="0" t="0" r="12700" b="9525"/>
            <wp:docPr id="13" name="图片 13" descr="F:\DCIM\100MSDCF\DSC07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:\DCIM\100MSDCF\DSC070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56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eastAsiaTheme="minorEastAsia"/>
          <w:lang w:eastAsia="zh-CN"/>
        </w:rPr>
        <w:drawing>
          <wp:inline distT="0" distB="0" distL="114300" distR="114300">
            <wp:extent cx="5796915" cy="1929765"/>
            <wp:effectExtent l="0" t="0" r="13335" b="13335"/>
            <wp:docPr id="39" name="图片 39" descr="DSC06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DSC0652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96915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6000115" cy="2873375"/>
            <wp:effectExtent l="0" t="0" r="635" b="3175"/>
            <wp:docPr id="14" name="图片 14" descr="F:\DCIM\100MSDCF\DSC07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F:\DCIM\100MSDCF\DSC070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115" cy="287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pPr>
        <w:numPr>
          <w:numId w:val="0"/>
        </w:numPr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二、同课异构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“同课异构”力求能体现教师个性和风格。在同课异构的研究过程中，教师可以不断地更新教学理念，改善教学行为，同时形成对教材、教学对象、教学方法等独立和创造性的见解。 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课堂教学</w:t>
      </w:r>
      <w:r>
        <w:rPr>
          <w:rFonts w:hint="eastAsia" w:ascii="仿宋" w:hAnsi="仿宋" w:eastAsia="仿宋" w:cs="仿宋"/>
          <w:sz w:val="32"/>
          <w:szCs w:val="32"/>
        </w:rPr>
        <w:t>的研究提供帮助。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4310" cy="2106930"/>
            <wp:effectExtent l="0" t="0" r="2540" b="7620"/>
            <wp:docPr id="33" name="图片 33" descr="F:\DCIM\100MSDCF\DSC06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F:\DCIM\100MSDCF\DSC0697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64785" cy="1714500"/>
            <wp:effectExtent l="0" t="0" r="12065" b="0"/>
            <wp:docPr id="29" name="图片 29" descr="F:\DCIM\100MSDCF\DSC06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F:\DCIM\100MSDCF\DSC0697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1770" cy="1933575"/>
            <wp:effectExtent l="0" t="0" r="5080" b="9525"/>
            <wp:docPr id="26" name="图片 26" descr="F:\DCIM\100MSDCF\DSC06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F:\DCIM\100MSDCF\DSC0696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4310" cy="1905635"/>
            <wp:effectExtent l="0" t="0" r="2540" b="18415"/>
            <wp:docPr id="6" name="图片 6" descr="F:\DCIM\100MSDCF\DSC06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:\DCIM\100MSDCF\DSC0694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3675" cy="2235200"/>
            <wp:effectExtent l="0" t="0" r="3175" b="12700"/>
            <wp:docPr id="15" name="图片 15" descr="DSC05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DSC0599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6850" cy="1895475"/>
            <wp:effectExtent l="0" t="0" r="0" b="9525"/>
            <wp:docPr id="75" name="图片 75" descr="DSC05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 descr="DSC0599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9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444750"/>
            <wp:effectExtent l="0" t="0" r="3175" b="12700"/>
            <wp:docPr id="16" name="图片 16" descr="DSC07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SC0704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58340"/>
            <wp:effectExtent l="0" t="0" r="3175" b="3810"/>
            <wp:docPr id="115" name="图片 115" descr="DSC07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15" descr="DSC070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149475"/>
            <wp:effectExtent l="0" t="0" r="3175" b="3175"/>
            <wp:docPr id="109" name="图片 109" descr="DSC07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109" descr="DSC0706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101215"/>
            <wp:effectExtent l="0" t="0" r="3175" b="13335"/>
            <wp:docPr id="114" name="图片 114" descr="DSC07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 descr="DSC0706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r>
        <w:drawing>
          <wp:inline distT="0" distB="0" distL="0" distR="0">
            <wp:extent cx="5196205" cy="2095500"/>
            <wp:effectExtent l="0" t="0" r="4445" b="0"/>
            <wp:docPr id="17" name="图片 17" descr="F:\DCIM\100MSDCF\DSC06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F:\DCIM\100MSDCF\DSC0650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6777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048250" cy="1715135"/>
            <wp:effectExtent l="0" t="0" r="0" b="18415"/>
            <wp:docPr id="18" name="图片 18" descr="F:\DCIM\100MSDCF\DSC06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F:\DCIM\100MSDCF\DSC0650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3402" cy="171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159000"/>
            <wp:effectExtent l="0" t="0" r="3175" b="12700"/>
            <wp:docPr id="117" name="图片 117" descr="DSC07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117" descr="DSC0744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96440"/>
            <wp:effectExtent l="0" t="0" r="3175" b="3810"/>
            <wp:docPr id="105" name="图片 105" descr="DSC07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05" descr="DSC0743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730375"/>
            <wp:effectExtent l="0" t="0" r="3175" b="3175"/>
            <wp:docPr id="100" name="图片 100" descr="DSC07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100" descr="DSC0746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29765"/>
            <wp:effectExtent l="0" t="0" r="3175" b="13335"/>
            <wp:docPr id="88" name="图片 88" descr="DSC07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DSC0744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drawing>
          <wp:inline distT="0" distB="0" distL="0" distR="0">
            <wp:extent cx="5266055" cy="2200910"/>
            <wp:effectExtent l="0" t="0" r="10795" b="8890"/>
            <wp:docPr id="19" name="图片 19" descr="G:\DCIM\100MSDCF\DSC0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G:\DCIM\100MSDCF\DSC0570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73275"/>
            <wp:effectExtent l="0" t="0" r="3175" b="3175"/>
            <wp:docPr id="141" name="图片 141" descr="DSC07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41" descr="DSC0756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91690"/>
            <wp:effectExtent l="0" t="0" r="3175" b="3810"/>
            <wp:docPr id="140" name="图片 140" descr="DSC07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140" descr="DSC0756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86915"/>
            <wp:effectExtent l="0" t="0" r="3175" b="13335"/>
            <wp:docPr id="134" name="图片 134" descr="DSC07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34" descr="DSC07557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44700"/>
            <wp:effectExtent l="0" t="0" r="3175" b="12700"/>
            <wp:docPr id="129" name="图片 129" descr="DSC07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 descr="DSC0755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502410"/>
            <wp:effectExtent l="0" t="0" r="3175" b="2540"/>
            <wp:docPr id="20" name="图片 20" descr="DSC07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DSC07835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drawing>
          <wp:inline distT="0" distB="0" distL="0" distR="0">
            <wp:extent cx="5267960" cy="1762125"/>
            <wp:effectExtent l="0" t="0" r="8890" b="9525"/>
            <wp:docPr id="24" name="图片 24" descr="F:\DCIM\100MSDCF\DSC05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F:\DCIM\100MSDCF\DSC0548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501775"/>
            <wp:effectExtent l="0" t="0" r="3175" b="3175"/>
            <wp:docPr id="207" name="图片 207" descr="DSC07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图片 207" descr="DSC0772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826260"/>
            <wp:effectExtent l="0" t="0" r="3175" b="2540"/>
            <wp:docPr id="202" name="图片 202" descr="DSC07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图片 202" descr="DSC0771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768475"/>
            <wp:effectExtent l="0" t="0" r="3175" b="3175"/>
            <wp:docPr id="168" name="图片 168" descr="DSC07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168" descr="DSC0768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39925"/>
            <wp:effectExtent l="0" t="0" r="3175" b="3175"/>
            <wp:docPr id="230" name="图片 230" descr="DSC07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230" descr="DSC07729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20240"/>
            <wp:effectExtent l="0" t="0" r="3175" b="3810"/>
            <wp:docPr id="210" name="图片 210" descr="DSC07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图片 210" descr="DSC0773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1938655"/>
            <wp:effectExtent l="0" t="0" r="2540" b="4445"/>
            <wp:docPr id="21" name="图片 21" descr="F:\DCIM\100MSDCF\DSC07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F:\DCIM\100MSDCF\DSC0701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110740"/>
            <wp:effectExtent l="0" t="0" r="3175" b="3810"/>
            <wp:docPr id="127" name="图片 127" descr="DSC07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27" descr="DSC0708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91690"/>
            <wp:effectExtent l="0" t="0" r="3175" b="3810"/>
            <wp:docPr id="226" name="图片 226" descr="DSC07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226" descr="DSC0774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54225"/>
            <wp:effectExtent l="0" t="0" r="3175" b="3175"/>
            <wp:docPr id="320" name="图片 320" descr="DSC07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图片 320" descr="DSC07825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68500"/>
            <wp:effectExtent l="0" t="0" r="3175" b="12700"/>
            <wp:docPr id="301" name="图片 301" descr="DSC07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图片 301" descr="DSC07806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82165"/>
            <wp:effectExtent l="0" t="0" r="3175" b="13335"/>
            <wp:docPr id="277" name="图片 277" descr="DSC07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277" descr="DSC0778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225675"/>
            <wp:effectExtent l="0" t="0" r="3175" b="3175"/>
            <wp:docPr id="267" name="图片 267" descr="DSC07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图片 267" descr="DSC07772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3675" cy="1807210"/>
            <wp:effectExtent l="0" t="0" r="3175" b="2540"/>
            <wp:docPr id="71" name="图片 71" descr="DSC05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DSC05990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4310" cy="1903730"/>
            <wp:effectExtent l="0" t="0" r="2540" b="1270"/>
            <wp:docPr id="22" name="图片 22" descr="F:\DCIM\100MSDCF\DSC07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F:\DCIM\100MSDCF\DSC0701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/>
          <w:sz w:val="32"/>
          <w:szCs w:val="32"/>
        </w:rPr>
      </w:pPr>
      <w:r>
        <w:drawing>
          <wp:inline distT="0" distB="0" distL="0" distR="0">
            <wp:extent cx="5274310" cy="2171700"/>
            <wp:effectExtent l="0" t="0" r="2540" b="0"/>
            <wp:docPr id="23" name="图片 23" descr="F:\DCIM\100MSDCF\DSC07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F:\DCIM\100MSDCF\DSC0703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030730"/>
            <wp:effectExtent l="0" t="0" r="2540" b="7620"/>
            <wp:docPr id="25" name="图片 25" descr="F:\DCIM\100MSDCF\DSC07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F:\DCIM\100MSDCF\DSC0700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通过这次活动的认真开展，使新教师驾驭课堂教学的能力的有明显提高，中青年教师的业务的有了锤炼，全校的课堂教学水平有了明显的提升，也大大促进了教育教学质量。</w:t>
      </w:r>
    </w:p>
    <w:p>
      <w:pPr>
        <w:numPr>
          <w:numId w:val="0"/>
        </w:numPr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三、教研（高年级组）校本课题研修</w:t>
      </w:r>
    </w:p>
    <w:p>
      <w:pPr>
        <w:ind w:firstLine="640" w:firstLineChars="200"/>
      </w:pPr>
      <w:r>
        <w:rPr>
          <w:rFonts w:hint="eastAsia" w:ascii="仿宋" w:hAnsi="仿宋" w:eastAsia="仿宋" w:cs="仿宋"/>
          <w:sz w:val="32"/>
          <w:szCs w:val="32"/>
        </w:rPr>
        <w:t>继续坚持“立足多元、让每位学生享受适合自己的教育”的办学理念，以“精细化管理”为切入点，以“促进教师成长”为着力点，以推进“聚力文化、给力课程、张力课堂、魅力教师、活力学生、助力评价”建设为突破。这一总体思路。以务实的工作作风，精心谋划，确立明晰的工作思路与工作重点，推动教研工作上一个新台阶。同时，根据我校在这一学年的总体安排，教研室将认真落实学校本学期工作重点，积极为一线教学提供高质量的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drawing>
          <wp:inline distT="0" distB="0" distL="0" distR="0">
            <wp:extent cx="5267325" cy="1457960"/>
            <wp:effectExtent l="0" t="0" r="9525" b="8890"/>
            <wp:docPr id="27" name="图片 27" descr="F:\DCIM\100MSDCF\DSC06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F:\DCIM\100MSDCF\DSC0695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1759585"/>
            <wp:effectExtent l="0" t="0" r="2540" b="12065"/>
            <wp:docPr id="28" name="图片 28" descr="F:\DCIM\100MSDCF\DSC06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F:\DCIM\100MSDCF\DSC0695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101215"/>
            <wp:effectExtent l="0" t="0" r="3175" b="13335"/>
            <wp:docPr id="30" name="图片 30" descr="DSC07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DSC07081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中年级组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78025"/>
            <wp:effectExtent l="0" t="0" r="3175" b="3175"/>
            <wp:docPr id="31" name="图片 31" descr="DSC07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DSC07579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2063750"/>
            <wp:effectExtent l="0" t="0" r="3175" b="12700"/>
            <wp:docPr id="32" name="图片 32" descr="DSC07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DSC0757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低年级组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58975"/>
            <wp:effectExtent l="0" t="0" r="3175" b="3175"/>
            <wp:docPr id="34" name="图片 34" descr="DSC07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DSC07792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968500"/>
            <wp:effectExtent l="0" t="0" r="3175" b="12700"/>
            <wp:docPr id="35" name="图片 35" descr="DSC07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DSC07806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2B2B2B"/>
          <w:spacing w:val="0"/>
          <w:sz w:val="32"/>
          <w:szCs w:val="32"/>
          <w:shd w:val="clear" w:fill="FFFFFF"/>
        </w:rPr>
        <w:t>作为教研组，应该始终站在课程改革浪潮的前头，为学校的</w:t>
      </w:r>
      <w:r>
        <w:rPr>
          <w:rFonts w:hint="eastAsia" w:ascii="仿宋" w:hAnsi="仿宋" w:eastAsia="仿宋" w:cs="仿宋"/>
          <w:b w:val="0"/>
          <w:i w:val="0"/>
          <w:caps w:val="0"/>
          <w:color w:val="2B2B2B"/>
          <w:spacing w:val="0"/>
          <w:sz w:val="32"/>
          <w:szCs w:val="32"/>
          <w:shd w:val="clear" w:fill="FFFFFF"/>
          <w:lang w:eastAsia="zh-CN"/>
        </w:rPr>
        <w:t>各个学科</w:t>
      </w:r>
      <w:r>
        <w:rPr>
          <w:rFonts w:hint="eastAsia" w:ascii="仿宋" w:hAnsi="仿宋" w:eastAsia="仿宋" w:cs="仿宋"/>
          <w:b w:val="0"/>
          <w:i w:val="0"/>
          <w:caps w:val="0"/>
          <w:color w:val="2B2B2B"/>
          <w:spacing w:val="0"/>
          <w:sz w:val="32"/>
          <w:szCs w:val="32"/>
          <w:shd w:val="clear" w:fill="FFFFFF"/>
        </w:rPr>
        <w:t>教学，为推动学校整体教学水平的提高，发挥教师集体的智慧和才能。因此，本学期，我校以教研组为中心，开展好教研活动，利用教研活动的时间组织切实有效的学习讨论活动，用先进的教育理念支撑深化教育改革，改变传统的教学模式。我们认真抓好以下环节：组织听课，评课、诊断、总结。</w:t>
      </w:r>
      <w:r>
        <w:rPr>
          <w:rFonts w:hint="eastAsia" w:ascii="仿宋" w:hAnsi="仿宋" w:eastAsia="仿宋" w:cs="仿宋"/>
          <w:b w:val="0"/>
          <w:i w:val="0"/>
          <w:caps w:val="0"/>
          <w:color w:val="2B2B2B"/>
          <w:spacing w:val="0"/>
          <w:sz w:val="32"/>
          <w:szCs w:val="32"/>
          <w:shd w:val="clear" w:fill="FFFFFF"/>
          <w:lang w:eastAsia="zh-CN"/>
        </w:rPr>
        <w:t>每次</w:t>
      </w:r>
      <w:r>
        <w:rPr>
          <w:rFonts w:hint="eastAsia" w:ascii="仿宋" w:hAnsi="仿宋" w:eastAsia="仿宋" w:cs="仿宋"/>
          <w:b w:val="0"/>
          <w:i w:val="0"/>
          <w:caps w:val="0"/>
          <w:color w:val="2B2B2B"/>
          <w:spacing w:val="0"/>
          <w:sz w:val="32"/>
          <w:szCs w:val="32"/>
          <w:shd w:val="clear" w:fill="FFFFFF"/>
        </w:rPr>
        <w:t>教研组同事相互听课、研讨中，大家集思广益，发言积极，共同探讨了一些日常教学中存在的问题，提出了卓有成效的见解，为各个层次的教师提供了锻炼的舞台、搭建了成长的阶梯，也提高了教师的课堂教学水平。交流中，教师的教育科研能力也得到开发，从多方面对一堂好课有了更全面的认识。教师在学习、交流、实践的过程中，把新的教学理念渗透到了教学中，教学注重了以培养学生的合作交流意识和实践创新能力为主，注重了尊重学生的需要，培养了学生的自学能力。</w:t>
      </w:r>
    </w:p>
    <w:p>
      <w:pPr>
        <w:numPr>
          <w:numId w:val="0"/>
        </w:numPr>
        <w:rPr>
          <w:rFonts w:hint="eastAsia" w:ascii="黑体" w:hAnsi="黑体" w:eastAsia="黑体" w:cs="黑体"/>
          <w:b w:val="0"/>
          <w:i w:val="0"/>
          <w:caps w:val="0"/>
          <w:color w:val="666666"/>
          <w:spacing w:val="0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四、教师教学设计研修活动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420"/>
        <w:jc w:val="left"/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  </w:t>
      </w:r>
      <w:r>
        <w:rPr>
          <w:rFonts w:hint="eastAsia" w:ascii="仿宋" w:hAnsi="仿宋" w:eastAsia="仿宋" w:cs="仿宋"/>
          <w:sz w:val="32"/>
          <w:szCs w:val="32"/>
        </w:rPr>
        <w:t xml:space="preserve"> 为进一步推进课程改革，积极探索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信息技术与分层教学法</w:t>
      </w:r>
      <w:r>
        <w:rPr>
          <w:rFonts w:hint="eastAsia" w:ascii="仿宋" w:hAnsi="仿宋" w:eastAsia="仿宋" w:cs="仿宋"/>
          <w:sz w:val="32"/>
          <w:szCs w:val="32"/>
        </w:rPr>
        <w:t>有效教学模式，全面落实县教育局文件精神，根据学校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实际</w:t>
      </w:r>
      <w:r>
        <w:rPr>
          <w:rFonts w:hint="eastAsia" w:ascii="仿宋" w:hAnsi="仿宋" w:eastAsia="仿宋" w:cs="仿宋"/>
          <w:sz w:val="32"/>
          <w:szCs w:val="32"/>
        </w:rPr>
        <w:t>工作安排，我校决定于201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下旬</w:t>
      </w:r>
      <w:r>
        <w:rPr>
          <w:rFonts w:hint="eastAsia" w:ascii="仿宋" w:hAnsi="仿宋" w:eastAsia="仿宋" w:cs="仿宋"/>
          <w:sz w:val="32"/>
          <w:szCs w:val="32"/>
        </w:rPr>
        <w:t>开展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教学设计评比活动。通过核心的教学设计研究，使教师对课堂教学进行研究和反思，深入开展课堂教学改革，促进各学科教师在新课程的实践中，研究新课程、探索新模式，提高教育教学质量。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</w:p>
    <w:p>
      <w:pPr>
        <w:numPr>
          <w:ilvl w:val="0"/>
          <w:numId w:val="0"/>
        </w:numPr>
      </w:pPr>
      <w:r>
        <w:drawing>
          <wp:inline distT="0" distB="0" distL="0" distR="0">
            <wp:extent cx="5883910" cy="2276475"/>
            <wp:effectExtent l="0" t="0" r="2540" b="9525"/>
            <wp:docPr id="36" name="图片 36" descr="F:\DCIM\100MSDCF\DSC07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F:\DCIM\100MSDCF\DSC07119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83954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0" distR="0">
            <wp:extent cx="5783580" cy="1925320"/>
            <wp:effectExtent l="0" t="0" r="7620" b="17780"/>
            <wp:docPr id="37" name="图片 37" descr="F:\DCIM\100MSDCF\DSC07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F:\DCIM\100MSDCF\DSC0713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3741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0" distR="0">
            <wp:extent cx="5755005" cy="2114550"/>
            <wp:effectExtent l="0" t="0" r="17145" b="0"/>
            <wp:docPr id="38" name="图片 38" descr="F:\DCIM\100MSDCF\DSC07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F:\DCIM\100MSDCF\DSC0712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5108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0" distR="0">
            <wp:extent cx="5654675" cy="1914525"/>
            <wp:effectExtent l="0" t="0" r="3175" b="9525"/>
            <wp:docPr id="40" name="图片 40" descr="F:\DCIM\100MSDCF\DSC07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F:\DCIM\100MSDCF\DSC07128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489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0" distR="0">
            <wp:extent cx="5497195" cy="2200275"/>
            <wp:effectExtent l="0" t="0" r="8255" b="9525"/>
            <wp:docPr id="41" name="图片 41" descr="F:\DCIM\100MSDCF\DSC07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F:\DCIM\100MSDCF\DSC07126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7417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420"/>
        <w:jc w:val="left"/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通过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此次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教学设计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的深入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研究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和探讨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，使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中青年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教师对课堂教学进行研究和反思，深入开展</w:t>
      </w:r>
      <w:bookmarkStart w:id="0" w:name="_GoBack"/>
      <w:bookmarkEnd w:id="0"/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课堂教学改革，促进各学科教师在新课程的实践中，研究新课程、探索新模式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的积极性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，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为促进教师教学水平和教学能力，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</w:rPr>
        <w:t>提高教育教学质量</w:t>
      </w:r>
      <w:r>
        <w:rPr>
          <w:rFonts w:hint="eastAsia" w:ascii="仿宋" w:hAnsi="仿宋" w:eastAsia="仿宋" w:cs="仿宋"/>
          <w:b w:val="0"/>
          <w:i w:val="0"/>
          <w:caps w:val="0"/>
          <w:color w:val="666666"/>
          <w:spacing w:val="0"/>
          <w:sz w:val="32"/>
          <w:szCs w:val="32"/>
          <w:shd w:val="clear" w:fill="FFFFFF"/>
          <w:lang w:eastAsia="zh-CN"/>
        </w:rPr>
        <w:t>，奠定扎实基础。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sectPr>
      <w:pgSz w:w="11906" w:h="16838"/>
      <w:pgMar w:top="850" w:right="1417" w:bottom="85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iragino Sans GB W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FAE"/>
    <w:rsid w:val="000525F0"/>
    <w:rsid w:val="00AF5FAE"/>
    <w:rsid w:val="00C40D9C"/>
    <w:rsid w:val="00CC336E"/>
    <w:rsid w:val="00F93C15"/>
    <w:rsid w:val="01F6449B"/>
    <w:rsid w:val="042F2606"/>
    <w:rsid w:val="07683DF5"/>
    <w:rsid w:val="13EC1F62"/>
    <w:rsid w:val="1BF11F75"/>
    <w:rsid w:val="21A423F9"/>
    <w:rsid w:val="3028110E"/>
    <w:rsid w:val="3A454403"/>
    <w:rsid w:val="3D5D791F"/>
    <w:rsid w:val="3DA612DC"/>
    <w:rsid w:val="3E1D4A94"/>
    <w:rsid w:val="44304F61"/>
    <w:rsid w:val="50A07D4B"/>
    <w:rsid w:val="54C73881"/>
    <w:rsid w:val="58151392"/>
    <w:rsid w:val="5D8475FA"/>
    <w:rsid w:val="5E0A5D45"/>
    <w:rsid w:val="649F7B88"/>
    <w:rsid w:val="65211A8D"/>
    <w:rsid w:val="659141D8"/>
    <w:rsid w:val="68F10746"/>
    <w:rsid w:val="69B24FC5"/>
    <w:rsid w:val="70CB2F6A"/>
    <w:rsid w:val="7D81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9" Type="http://schemas.openxmlformats.org/officeDocument/2006/relationships/fontTable" Target="fontTable.xml"/><Relationship Id="rId68" Type="http://schemas.openxmlformats.org/officeDocument/2006/relationships/customXml" Target="../customXml/item1.xml"/><Relationship Id="rId67" Type="http://schemas.openxmlformats.org/officeDocument/2006/relationships/image" Target="media/image64.jpeg"/><Relationship Id="rId66" Type="http://schemas.openxmlformats.org/officeDocument/2006/relationships/image" Target="media/image63.jpeg"/><Relationship Id="rId65" Type="http://schemas.openxmlformats.org/officeDocument/2006/relationships/image" Target="media/image62.jpeg"/><Relationship Id="rId64" Type="http://schemas.openxmlformats.org/officeDocument/2006/relationships/image" Target="media/image61.jpeg"/><Relationship Id="rId63" Type="http://schemas.openxmlformats.org/officeDocument/2006/relationships/image" Target="media/image60.jpeg"/><Relationship Id="rId62" Type="http://schemas.openxmlformats.org/officeDocument/2006/relationships/image" Target="media/image59.jpeg"/><Relationship Id="rId61" Type="http://schemas.openxmlformats.org/officeDocument/2006/relationships/image" Target="media/image58.jpeg"/><Relationship Id="rId60" Type="http://schemas.openxmlformats.org/officeDocument/2006/relationships/image" Target="media/image57.jpeg"/><Relationship Id="rId6" Type="http://schemas.openxmlformats.org/officeDocument/2006/relationships/image" Target="media/image3.jpeg"/><Relationship Id="rId59" Type="http://schemas.openxmlformats.org/officeDocument/2006/relationships/image" Target="media/image56.jpeg"/><Relationship Id="rId58" Type="http://schemas.openxmlformats.org/officeDocument/2006/relationships/image" Target="media/image55.jpeg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jpeg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</Words>
  <Characters>8</Characters>
  <Lines>1</Lines>
  <Paragraphs>1</Paragraphs>
  <ScaleCrop>false</ScaleCrop>
  <LinksUpToDate>false</LinksUpToDate>
  <CharactersWithSpaces>8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2018-03-21T02:08:00Z</dcterms:created>
  <dc:creator>24</dc:creator>
  <cp:lastModifiedBy>24</cp:lastModifiedBy>
  <cp:lastPrinted>2018-05-31T06:40:41Z</cp:lastPrinted>
  <dcterms:modified xsi:type="dcterms:W3CDTF">2018-05-31T06:40:45Z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