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jc w:val="center"/>
        <w:rPr>
          <w:rFonts w:asciiTheme="minorEastAsia" w:hAnsiTheme="minorEastAsia" w:eastAsiaTheme="minorEastAsia" w:cstheme="minorEastAsia"/>
          <w:b/>
          <w:sz w:val="44"/>
          <w:szCs w:val="44"/>
        </w:rPr>
      </w:pPr>
      <w:r>
        <w:rPr>
          <w:rFonts w:hint="eastAsia" w:asciiTheme="minorEastAsia" w:hAnsiTheme="minorEastAsia" w:eastAsiaTheme="minorEastAsia" w:cstheme="minorEastAsia"/>
          <w:b/>
          <w:sz w:val="44"/>
          <w:szCs w:val="44"/>
        </w:rPr>
        <w:t>“四学”活动校本研修计划</w:t>
      </w:r>
    </w:p>
    <w:p>
      <w:pPr>
        <w:tabs>
          <w:tab w:val="left" w:pos="6041"/>
        </w:tabs>
        <w:spacing w:line="460" w:lineRule="exact"/>
        <w:jc w:val="right"/>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lang w:val="en-US" w:eastAsia="zh-CN"/>
        </w:rPr>
        <w:t>------</w:t>
      </w:r>
      <w:r>
        <w:rPr>
          <w:rFonts w:hint="eastAsia" w:asciiTheme="minorEastAsia" w:hAnsiTheme="minorEastAsia" w:eastAsiaTheme="minorEastAsia" w:cstheme="minorEastAsia"/>
          <w:b/>
          <w:bCs/>
          <w:sz w:val="32"/>
          <w:szCs w:val="32"/>
        </w:rPr>
        <w:t>远大镇幼儿园</w:t>
      </w:r>
    </w:p>
    <w:p>
      <w:pPr>
        <w:spacing w:line="460" w:lineRule="exact"/>
        <w:rPr>
          <w:rFonts w:ascii="宋体" w:hAnsi="宋体" w:cs="宋体"/>
          <w:b/>
          <w:sz w:val="28"/>
          <w:szCs w:val="28"/>
        </w:rPr>
      </w:pPr>
      <w:r>
        <w:rPr>
          <w:rFonts w:hint="eastAsia" w:ascii="宋体" w:hAnsi="宋体" w:cs="宋体"/>
          <w:b/>
          <w:sz w:val="28"/>
          <w:szCs w:val="28"/>
        </w:rPr>
        <w:t>一、指导思想 </w:t>
      </w:r>
    </w:p>
    <w:p>
      <w:pPr>
        <w:spacing w:line="460" w:lineRule="exact"/>
        <w:ind w:firstLine="560" w:firstLineChars="200"/>
        <w:rPr>
          <w:rFonts w:ascii="宋体" w:hAnsi="宋体" w:cs="宋体"/>
          <w:sz w:val="28"/>
          <w:szCs w:val="28"/>
        </w:rPr>
      </w:pPr>
      <w:r>
        <w:rPr>
          <w:rFonts w:hint="eastAsia" w:ascii="宋体" w:hAnsi="宋体" w:cs="宋体"/>
          <w:sz w:val="28"/>
          <w:szCs w:val="28"/>
        </w:rPr>
        <w:t>以习近平新时代中国特色社会主义思想为指导，深入贯彻落实党的十九大和国家、省、市教育大会精神，以“四学”总体要求为准绳，聚焦幼儿园内涵发展，引导教师更新教育理念，提升教师师德素养。</w:t>
      </w:r>
    </w:p>
    <w:p>
      <w:pPr>
        <w:spacing w:line="460" w:lineRule="exact"/>
        <w:rPr>
          <w:rFonts w:ascii="宋体" w:hAnsi="宋体" w:cs="宋体"/>
          <w:b/>
          <w:sz w:val="28"/>
          <w:szCs w:val="28"/>
        </w:rPr>
      </w:pPr>
      <w:r>
        <w:rPr>
          <w:rFonts w:hint="eastAsia" w:ascii="宋体" w:hAnsi="宋体" w:cs="宋体"/>
          <w:b/>
          <w:sz w:val="28"/>
          <w:szCs w:val="28"/>
        </w:rPr>
        <w:t>二、活动目标 </w:t>
      </w:r>
    </w:p>
    <w:p>
      <w:pPr>
        <w:spacing w:line="460" w:lineRule="exact"/>
        <w:ind w:firstLine="560" w:firstLineChars="200"/>
        <w:rPr>
          <w:rFonts w:hint="eastAsia" w:ascii="宋体" w:hAnsi="宋体" w:cs="宋体"/>
          <w:sz w:val="28"/>
          <w:szCs w:val="28"/>
        </w:rPr>
      </w:pPr>
      <w:r>
        <w:rPr>
          <w:rFonts w:hint="eastAsia" w:ascii="宋体" w:hAnsi="宋体" w:cs="宋体"/>
          <w:sz w:val="28"/>
          <w:szCs w:val="28"/>
        </w:rPr>
        <w:t>围绕全面提高我县教育教学质量的战略主题，以提高教师师德素养、综合素质、业务水平为核心目标，以创新研培方式为主线，开展幼儿园教师“四学”活动，努力构建开放灵活的教师学习体系和支撑服务体系，着力打造一支师德高尚、素质优良、善于学习、勇于创新、专业化水平较高的教师队伍，为我园基础教育提供强有力的师资保障。</w:t>
      </w:r>
    </w:p>
    <w:p>
      <w:pPr>
        <w:spacing w:line="460" w:lineRule="exact"/>
        <w:rPr>
          <w:rFonts w:ascii="宋体" w:hAnsi="宋体" w:cs="宋体"/>
          <w:b/>
          <w:bCs/>
          <w:sz w:val="28"/>
          <w:szCs w:val="28"/>
        </w:rPr>
      </w:pPr>
      <w:r>
        <w:rPr>
          <w:rFonts w:hint="eastAsia" w:ascii="宋体" w:hAnsi="宋体" w:cs="宋体"/>
          <w:b/>
          <w:bCs/>
          <w:sz w:val="28"/>
          <w:szCs w:val="28"/>
        </w:rPr>
        <w:t>三、研学主题</w:t>
      </w:r>
    </w:p>
    <w:p>
      <w:pPr>
        <w:spacing w:line="460" w:lineRule="exact"/>
        <w:rPr>
          <w:rFonts w:ascii="宋体" w:hAnsi="宋体" w:cs="宋体"/>
          <w:b/>
          <w:sz w:val="28"/>
          <w:szCs w:val="28"/>
        </w:rPr>
      </w:pPr>
      <w:r>
        <w:rPr>
          <w:rFonts w:hint="eastAsia" w:ascii="宋体" w:hAnsi="宋体" w:cs="宋体"/>
          <w:b/>
          <w:sz w:val="28"/>
          <w:szCs w:val="28"/>
        </w:rPr>
        <w:t xml:space="preserve">    </w:t>
      </w:r>
      <w:r>
        <w:rPr>
          <w:rFonts w:hint="eastAsia" w:ascii="宋体" w:hAnsi="宋体" w:cs="宋体"/>
          <w:sz w:val="28"/>
          <w:szCs w:val="28"/>
        </w:rPr>
        <w:t>如何发挥游戏在教学中的魅力</w:t>
      </w:r>
    </w:p>
    <w:p>
      <w:pPr>
        <w:spacing w:line="460" w:lineRule="exact"/>
        <w:rPr>
          <w:rFonts w:ascii="宋体" w:hAnsi="宋体" w:cs="宋体"/>
          <w:b/>
          <w:sz w:val="28"/>
          <w:szCs w:val="28"/>
        </w:rPr>
      </w:pPr>
      <w:r>
        <w:rPr>
          <w:rFonts w:hint="eastAsia" w:ascii="宋体" w:hAnsi="宋体" w:cs="宋体"/>
          <w:b/>
          <w:sz w:val="28"/>
          <w:szCs w:val="28"/>
        </w:rPr>
        <w:t>四、研修方式</w:t>
      </w:r>
    </w:p>
    <w:p>
      <w:pPr>
        <w:spacing w:line="460" w:lineRule="exact"/>
        <w:ind w:firstLine="560" w:firstLineChars="200"/>
        <w:rPr>
          <w:rFonts w:ascii="宋体" w:hAnsi="宋体" w:cs="宋体"/>
          <w:sz w:val="28"/>
          <w:szCs w:val="28"/>
        </w:rPr>
      </w:pPr>
      <w:r>
        <w:rPr>
          <w:rFonts w:hint="eastAsia" w:ascii="宋体" w:hAnsi="宋体" w:cs="宋体"/>
          <w:sz w:val="28"/>
          <w:szCs w:val="28"/>
        </w:rPr>
        <w:t>采取“访学</w:t>
      </w:r>
      <w:r>
        <w:rPr>
          <w:rFonts w:ascii="宋体" w:hAnsi="宋体" w:cs="宋体"/>
          <w:sz w:val="28"/>
          <w:szCs w:val="28"/>
        </w:rPr>
        <w:t>—</w:t>
      </w:r>
      <w:r>
        <w:rPr>
          <w:rFonts w:hint="eastAsia" w:ascii="宋体" w:hAnsi="宋体" w:cs="宋体"/>
          <w:sz w:val="28"/>
          <w:szCs w:val="28"/>
        </w:rPr>
        <w:t>自学</w:t>
      </w:r>
      <w:r>
        <w:rPr>
          <w:rFonts w:ascii="宋体" w:hAnsi="宋体" w:cs="宋体"/>
          <w:sz w:val="28"/>
          <w:szCs w:val="28"/>
        </w:rPr>
        <w:t>—</w:t>
      </w:r>
      <w:r>
        <w:rPr>
          <w:rFonts w:hint="eastAsia" w:ascii="宋体" w:hAnsi="宋体" w:cs="宋体"/>
          <w:sz w:val="28"/>
          <w:szCs w:val="28"/>
        </w:rPr>
        <w:t>反思</w:t>
      </w:r>
      <w:r>
        <w:rPr>
          <w:rFonts w:ascii="宋体" w:hAnsi="宋体" w:cs="宋体"/>
          <w:sz w:val="28"/>
          <w:szCs w:val="28"/>
        </w:rPr>
        <w:t>—</w:t>
      </w:r>
      <w:r>
        <w:rPr>
          <w:rFonts w:hint="eastAsia" w:ascii="宋体" w:hAnsi="宋体" w:cs="宋体"/>
          <w:sz w:val="28"/>
          <w:szCs w:val="28"/>
        </w:rPr>
        <w:t>交流”的方式，有序有效开展系列的研修活动。</w:t>
      </w:r>
    </w:p>
    <w:p>
      <w:pPr>
        <w:spacing w:line="460" w:lineRule="exact"/>
        <w:rPr>
          <w:rFonts w:ascii="宋体" w:hAnsi="宋体" w:cs="宋体"/>
          <w:b/>
          <w:sz w:val="28"/>
          <w:szCs w:val="28"/>
        </w:rPr>
      </w:pPr>
      <w:r>
        <w:rPr>
          <w:rFonts w:hint="eastAsia" w:ascii="宋体" w:hAnsi="宋体" w:cs="宋体"/>
          <w:b/>
          <w:sz w:val="28"/>
          <w:szCs w:val="28"/>
        </w:rPr>
        <w:t>五、研</w:t>
      </w:r>
      <w:r>
        <w:rPr>
          <w:rFonts w:hint="eastAsia" w:ascii="宋体" w:hAnsi="宋体" w:cs="宋体"/>
          <w:b/>
          <w:sz w:val="28"/>
          <w:szCs w:val="28"/>
          <w:lang w:eastAsia="zh-CN"/>
        </w:rPr>
        <w:t>修</w:t>
      </w:r>
      <w:r>
        <w:rPr>
          <w:rFonts w:hint="eastAsia" w:ascii="宋体" w:hAnsi="宋体" w:cs="宋体"/>
          <w:b/>
          <w:sz w:val="28"/>
          <w:szCs w:val="28"/>
        </w:rPr>
        <w:t>流程</w:t>
      </w:r>
    </w:p>
    <w:p>
      <w:pPr>
        <w:ind w:firstLine="562" w:firstLineChars="200"/>
        <w:rPr>
          <w:rFonts w:hint="default" w:ascii="宋体" w:hAnsi="宋体" w:eastAsia="宋体" w:cs="宋体"/>
          <w:b/>
          <w:bCs/>
          <w:sz w:val="28"/>
          <w:szCs w:val="28"/>
          <w:lang w:val="en-US" w:eastAsia="zh-CN"/>
        </w:rPr>
      </w:pPr>
      <w:r>
        <w:rPr>
          <w:rFonts w:hint="eastAsia" w:ascii="宋体" w:hAnsi="宋体" w:cs="宋体"/>
          <w:b/>
          <w:bCs/>
          <w:sz w:val="28"/>
          <w:szCs w:val="28"/>
        </w:rPr>
        <w:t>（一）返岗自学</w:t>
      </w:r>
      <w:r>
        <w:rPr>
          <w:rFonts w:hint="eastAsia" w:ascii="宋体" w:hAnsi="宋体" w:cs="宋体"/>
          <w:b/>
          <w:bCs/>
          <w:sz w:val="28"/>
          <w:szCs w:val="28"/>
          <w:lang w:val="en-US" w:eastAsia="zh-CN"/>
        </w:rPr>
        <w:t>(4月1日---4月15日）</w:t>
      </w:r>
    </w:p>
    <w:p>
      <w:pPr>
        <w:widowControl/>
        <w:autoSpaceDE w:val="0"/>
        <w:spacing w:line="460" w:lineRule="exact"/>
        <w:ind w:firstLine="560" w:firstLineChars="200"/>
        <w:rPr>
          <w:rFonts w:hint="eastAsia" w:asciiTheme="minorEastAsia" w:hAnsiTheme="minorEastAsia" w:eastAsiaTheme="minorEastAsia"/>
          <w:color w:val="333333"/>
          <w:sz w:val="28"/>
          <w:szCs w:val="28"/>
          <w:shd w:val="clear" w:color="auto" w:fill="FFFFFF"/>
        </w:rPr>
      </w:pPr>
      <w:r>
        <w:rPr>
          <w:rFonts w:hint="eastAsia" w:asciiTheme="minorEastAsia" w:hAnsiTheme="minorEastAsia" w:eastAsiaTheme="minorEastAsia"/>
          <w:color w:val="333333"/>
          <w:sz w:val="28"/>
          <w:szCs w:val="28"/>
          <w:shd w:val="clear" w:color="auto" w:fill="FFFFFF"/>
        </w:rPr>
        <w:t xml:space="preserve">1、返岗自学期间，访学教师结合自己的访学情况撰写访学报告和不少于2000字的学习笔记，准备1节“再现课”，切实提高自己的访学水平。 </w:t>
      </w:r>
    </w:p>
    <w:p>
      <w:pPr>
        <w:widowControl/>
        <w:autoSpaceDE w:val="0"/>
        <w:spacing w:line="460" w:lineRule="exact"/>
        <w:ind w:firstLine="560" w:firstLineChars="200"/>
        <w:rPr>
          <w:rFonts w:hint="eastAsia" w:asciiTheme="minorEastAsia" w:hAnsiTheme="minorEastAsia" w:eastAsiaTheme="minorEastAsia"/>
          <w:color w:val="333333"/>
          <w:sz w:val="28"/>
          <w:szCs w:val="28"/>
          <w:shd w:val="clear" w:color="auto" w:fill="FFFFFF"/>
        </w:rPr>
      </w:pPr>
      <w:r>
        <w:rPr>
          <w:rFonts w:hint="eastAsia" w:asciiTheme="minorEastAsia" w:hAnsiTheme="minorEastAsia" w:eastAsiaTheme="minorEastAsia"/>
          <w:color w:val="333333"/>
          <w:sz w:val="28"/>
          <w:szCs w:val="28"/>
          <w:shd w:val="clear" w:color="auto" w:fill="FFFFFF"/>
        </w:rPr>
        <w:t>2、访学教师要借助教师进修校的网络平台进一步学习领会名校名园的先进理念、先进经验，制定好学习计划，写出读书心得和体会。</w:t>
      </w:r>
      <w:r>
        <w:rPr>
          <w:rFonts w:hint="eastAsia" w:asciiTheme="minorEastAsia" w:hAnsiTheme="minorEastAsia" w:eastAsiaTheme="minorEastAsia"/>
          <w:color w:val="333333"/>
          <w:sz w:val="28"/>
          <w:szCs w:val="28"/>
        </w:rPr>
        <w:br w:type="textWrapping"/>
      </w:r>
      <w:r>
        <w:rPr>
          <w:rFonts w:hint="eastAsia" w:asciiTheme="minorEastAsia" w:hAnsiTheme="minorEastAsia" w:eastAsiaTheme="minorEastAsia"/>
          <w:color w:val="333333"/>
          <w:sz w:val="28"/>
          <w:szCs w:val="28"/>
        </w:rPr>
        <w:t xml:space="preserve">    </w:t>
      </w:r>
      <w:r>
        <w:rPr>
          <w:rFonts w:hint="eastAsia" w:asciiTheme="minorEastAsia" w:hAnsiTheme="minorEastAsia" w:eastAsiaTheme="minorEastAsia"/>
          <w:color w:val="333333"/>
          <w:sz w:val="28"/>
          <w:szCs w:val="28"/>
          <w:shd w:val="clear" w:color="auto" w:fill="FFFFFF"/>
        </w:rPr>
        <w:t xml:space="preserve">3、上好一节高校课堂示范课。在教学中实现现代教育思想、现代教学理念和实践研修的成果相结合，并组织点评和研讨交流，通过示范课展示起到相互促进学习的目的。 </w:t>
      </w:r>
    </w:p>
    <w:p>
      <w:pPr>
        <w:widowControl/>
        <w:autoSpaceDE w:val="0"/>
        <w:spacing w:line="460" w:lineRule="exact"/>
        <w:ind w:firstLine="560" w:firstLineChars="200"/>
        <w:rPr>
          <w:rFonts w:hint="eastAsia" w:asciiTheme="minorEastAsia" w:hAnsiTheme="minorEastAsia" w:eastAsiaTheme="minorEastAsia"/>
          <w:color w:val="333333"/>
          <w:sz w:val="28"/>
          <w:szCs w:val="28"/>
          <w:shd w:val="clear" w:color="auto" w:fill="FFFFFF"/>
        </w:rPr>
      </w:pPr>
      <w:r>
        <w:rPr>
          <w:rFonts w:hint="eastAsia" w:asciiTheme="minorEastAsia" w:hAnsiTheme="minorEastAsia" w:eastAsiaTheme="minorEastAsia"/>
          <w:color w:val="333333"/>
          <w:sz w:val="28"/>
          <w:szCs w:val="28"/>
          <w:shd w:val="clear" w:color="auto" w:fill="FFFFFF"/>
        </w:rPr>
        <w:t>4、带领全园教师进行至少两次的</w:t>
      </w:r>
      <w:r>
        <w:rPr>
          <w:rFonts w:hint="eastAsia" w:asciiTheme="minorEastAsia" w:hAnsiTheme="minorEastAsia" w:eastAsiaTheme="minorEastAsia"/>
          <w:color w:val="333333"/>
          <w:sz w:val="28"/>
          <w:szCs w:val="28"/>
          <w:shd w:val="clear" w:color="auto" w:fill="FFFFFF"/>
          <w:lang w:eastAsia="zh-CN"/>
        </w:rPr>
        <w:t>学课，</w:t>
      </w:r>
      <w:r>
        <w:rPr>
          <w:rFonts w:hint="eastAsia" w:asciiTheme="minorEastAsia" w:hAnsiTheme="minorEastAsia" w:eastAsiaTheme="minorEastAsia"/>
          <w:color w:val="333333"/>
          <w:sz w:val="28"/>
          <w:szCs w:val="28"/>
          <w:shd w:val="clear" w:color="auto" w:fill="FFFFFF"/>
        </w:rPr>
        <w:t>备课</w:t>
      </w:r>
      <w:r>
        <w:rPr>
          <w:rFonts w:hint="eastAsia" w:asciiTheme="minorEastAsia" w:hAnsiTheme="minorEastAsia" w:eastAsiaTheme="minorEastAsia"/>
          <w:color w:val="333333"/>
          <w:sz w:val="28"/>
          <w:szCs w:val="28"/>
          <w:shd w:val="clear" w:color="auto" w:fill="FFFFFF"/>
          <w:lang w:eastAsia="zh-CN"/>
        </w:rPr>
        <w:t>、作课、聊课</w:t>
      </w:r>
      <w:r>
        <w:rPr>
          <w:rFonts w:hint="eastAsia" w:asciiTheme="minorEastAsia" w:hAnsiTheme="minorEastAsia" w:eastAsiaTheme="minorEastAsia"/>
          <w:color w:val="333333"/>
          <w:sz w:val="28"/>
          <w:szCs w:val="28"/>
          <w:shd w:val="clear" w:color="auto" w:fill="FFFFFF"/>
        </w:rPr>
        <w:t xml:space="preserve">活动。 </w:t>
      </w:r>
    </w:p>
    <w:p>
      <w:pPr>
        <w:widowControl/>
        <w:autoSpaceDE w:val="0"/>
        <w:spacing w:line="460" w:lineRule="exact"/>
        <w:ind w:firstLine="560" w:firstLineChars="200"/>
        <w:rPr>
          <w:rFonts w:hint="eastAsia" w:asciiTheme="minorEastAsia" w:hAnsiTheme="minorEastAsia" w:eastAsiaTheme="minorEastAsia"/>
          <w:color w:val="333333"/>
          <w:sz w:val="28"/>
          <w:szCs w:val="28"/>
          <w:shd w:val="clear" w:color="auto" w:fill="FFFFFF"/>
        </w:rPr>
      </w:pPr>
      <w:r>
        <w:rPr>
          <w:rFonts w:hint="eastAsia" w:asciiTheme="minorEastAsia" w:hAnsiTheme="minorEastAsia" w:eastAsiaTheme="minorEastAsia"/>
          <w:color w:val="333333"/>
          <w:sz w:val="28"/>
          <w:szCs w:val="28"/>
          <w:shd w:val="clear" w:color="auto" w:fill="FFFFFF"/>
        </w:rPr>
        <w:t>5、给全体老师做一次报告。把访学学到的新的教育教学理念分享给</w:t>
      </w:r>
      <w:r>
        <w:rPr>
          <w:rFonts w:hint="eastAsia" w:asciiTheme="minorEastAsia" w:hAnsiTheme="minorEastAsia" w:eastAsiaTheme="minorEastAsia"/>
          <w:color w:val="333333"/>
          <w:sz w:val="28"/>
          <w:szCs w:val="28"/>
          <w:shd w:val="clear" w:color="auto" w:fill="FFFFFF"/>
          <w:lang w:eastAsia="zh-CN"/>
        </w:rPr>
        <w:t>幼儿园的</w:t>
      </w:r>
      <w:r>
        <w:rPr>
          <w:rFonts w:hint="eastAsia" w:asciiTheme="minorEastAsia" w:hAnsiTheme="minorEastAsia" w:eastAsiaTheme="minorEastAsia"/>
          <w:color w:val="333333"/>
          <w:sz w:val="28"/>
          <w:szCs w:val="28"/>
          <w:shd w:val="clear" w:color="auto" w:fill="FFFFFF"/>
        </w:rPr>
        <w:t xml:space="preserve">老师。 </w:t>
      </w:r>
    </w:p>
    <w:p>
      <w:pPr>
        <w:widowControl/>
        <w:autoSpaceDE w:val="0"/>
        <w:spacing w:line="460" w:lineRule="exact"/>
        <w:ind w:firstLine="560" w:firstLineChars="200"/>
        <w:rPr>
          <w:rFonts w:hint="eastAsia" w:asciiTheme="minorEastAsia" w:hAnsiTheme="minorEastAsia" w:eastAsiaTheme="minorEastAsia"/>
          <w:color w:val="333333"/>
          <w:sz w:val="28"/>
          <w:szCs w:val="28"/>
          <w:shd w:val="clear" w:color="auto" w:fill="FFFFFF"/>
        </w:rPr>
      </w:pPr>
      <w:r>
        <w:rPr>
          <w:rFonts w:hint="eastAsia" w:asciiTheme="minorEastAsia" w:hAnsiTheme="minorEastAsia" w:eastAsiaTheme="minorEastAsia"/>
          <w:color w:val="333333"/>
          <w:sz w:val="28"/>
          <w:szCs w:val="28"/>
          <w:shd w:val="clear" w:color="auto" w:fill="FFFFFF"/>
        </w:rPr>
        <w:t>6、认真听取本</w:t>
      </w:r>
      <w:r>
        <w:rPr>
          <w:rFonts w:hint="eastAsia" w:asciiTheme="minorEastAsia" w:hAnsiTheme="minorEastAsia" w:eastAsiaTheme="minorEastAsia"/>
          <w:color w:val="333333"/>
          <w:sz w:val="28"/>
          <w:szCs w:val="28"/>
          <w:shd w:val="clear" w:color="auto" w:fill="FFFFFF"/>
          <w:lang w:eastAsia="zh-CN"/>
        </w:rPr>
        <w:t>园</w:t>
      </w:r>
      <w:r>
        <w:rPr>
          <w:rFonts w:hint="eastAsia" w:asciiTheme="minorEastAsia" w:hAnsiTheme="minorEastAsia" w:eastAsiaTheme="minorEastAsia"/>
          <w:color w:val="333333"/>
          <w:sz w:val="28"/>
          <w:szCs w:val="28"/>
          <w:shd w:val="clear" w:color="auto" w:fill="FFFFFF"/>
        </w:rPr>
        <w:t xml:space="preserve">有经验教师的课，虚心向他们学习，并做好记录。 </w:t>
      </w:r>
    </w:p>
    <w:p>
      <w:pPr>
        <w:widowControl/>
        <w:autoSpaceDE w:val="0"/>
        <w:spacing w:line="460" w:lineRule="exact"/>
        <w:ind w:firstLine="560" w:firstLineChars="200"/>
        <w:rPr>
          <w:rFonts w:hint="eastAsia" w:asciiTheme="minorEastAsia" w:hAnsiTheme="minorEastAsia" w:eastAsiaTheme="minorEastAsia"/>
          <w:color w:val="333333"/>
          <w:sz w:val="28"/>
          <w:szCs w:val="28"/>
          <w:shd w:val="clear" w:color="auto" w:fill="FFFFFF"/>
        </w:rPr>
      </w:pPr>
      <w:r>
        <w:rPr>
          <w:rFonts w:hint="eastAsia" w:asciiTheme="minorEastAsia" w:hAnsiTheme="minorEastAsia" w:eastAsiaTheme="minorEastAsia"/>
          <w:color w:val="333333"/>
          <w:sz w:val="28"/>
          <w:szCs w:val="28"/>
          <w:shd w:val="clear" w:color="auto" w:fill="FFFFFF"/>
        </w:rPr>
        <w:t xml:space="preserve">7、做好课题研究工作。根据在访学期间的所学，结合本人的理论学习和实践研修成果，通过参与课题研究，提高自身的教育科研能力。 </w:t>
      </w:r>
    </w:p>
    <w:p>
      <w:pPr>
        <w:ind w:firstLine="562" w:firstLineChars="200"/>
        <w:rPr>
          <w:rFonts w:hint="eastAsia" w:ascii="宋体" w:hAnsi="宋体" w:cs="宋体"/>
          <w:b/>
          <w:bCs/>
          <w:sz w:val="28"/>
          <w:szCs w:val="28"/>
          <w:lang w:eastAsia="zh-CN"/>
        </w:rPr>
      </w:pPr>
      <w:r>
        <w:rPr>
          <w:rFonts w:hint="eastAsia" w:ascii="宋体" w:hAnsi="宋体" w:cs="宋体"/>
          <w:b/>
          <w:bCs/>
          <w:sz w:val="28"/>
          <w:szCs w:val="28"/>
        </w:rPr>
        <w:t>（二）校本研学</w:t>
      </w:r>
      <w:r>
        <w:rPr>
          <w:rFonts w:hint="eastAsia" w:ascii="宋体" w:hAnsi="宋体" w:cs="宋体"/>
          <w:b/>
          <w:bCs/>
          <w:sz w:val="28"/>
          <w:szCs w:val="28"/>
          <w:lang w:eastAsia="zh-CN"/>
        </w:rPr>
        <w:t>（</w:t>
      </w:r>
      <w:r>
        <w:rPr>
          <w:rFonts w:hint="eastAsia" w:ascii="宋体" w:hAnsi="宋体" w:cs="宋体"/>
          <w:b/>
          <w:bCs/>
          <w:sz w:val="28"/>
          <w:szCs w:val="28"/>
          <w:lang w:val="en-US" w:eastAsia="zh-CN"/>
        </w:rPr>
        <w:t>4月16日---5月31日</w:t>
      </w:r>
      <w:r>
        <w:rPr>
          <w:rFonts w:hint="eastAsia" w:ascii="宋体" w:hAnsi="宋体" w:cs="宋体"/>
          <w:b/>
          <w:bCs/>
          <w:sz w:val="28"/>
          <w:szCs w:val="28"/>
          <w:lang w:eastAsia="zh-CN"/>
        </w:rPr>
        <w:t>）</w:t>
      </w:r>
    </w:p>
    <w:p>
      <w:pPr>
        <w:ind w:firstLine="560" w:firstLineChars="200"/>
        <w:rPr>
          <w:rFonts w:cs="仿宋" w:asciiTheme="minorEastAsia" w:hAnsiTheme="minorEastAsia" w:eastAsiaTheme="minorEastAsia"/>
          <w:bCs/>
          <w:sz w:val="28"/>
          <w:szCs w:val="28"/>
        </w:rPr>
      </w:pPr>
      <w:r>
        <w:rPr>
          <w:rFonts w:hint="eastAsia" w:cs="仿宋" w:asciiTheme="minorEastAsia" w:hAnsiTheme="minorEastAsia" w:eastAsiaTheme="minorEastAsia"/>
          <w:bCs/>
          <w:sz w:val="28"/>
          <w:szCs w:val="28"/>
        </w:rPr>
        <w:t>在访学教师带领下开展“校本研学”活动。按照“学课、备课、作课、聊课”四段式开展活动。</w:t>
      </w:r>
    </w:p>
    <w:p>
      <w:pPr>
        <w:ind w:firstLine="560" w:firstLineChars="200"/>
        <w:rPr>
          <w:rFonts w:ascii="宋体" w:hAnsi="宋体" w:cs="宋体"/>
          <w:sz w:val="28"/>
          <w:szCs w:val="28"/>
        </w:rPr>
      </w:pPr>
      <w:r>
        <w:rPr>
          <w:rFonts w:hint="eastAsia" w:ascii="宋体" w:hAnsi="宋体" w:cs="宋体"/>
          <w:sz w:val="28"/>
          <w:szCs w:val="28"/>
        </w:rPr>
        <w:t>1、学课</w:t>
      </w:r>
      <w:r>
        <w:rPr>
          <w:rFonts w:hint="eastAsia" w:ascii="宋体" w:hAnsi="宋体" w:cs="宋体"/>
          <w:sz w:val="28"/>
          <w:szCs w:val="28"/>
          <w:lang w:val="en-US" w:eastAsia="zh-CN"/>
        </w:rPr>
        <w:t>:</w:t>
      </w:r>
      <w:r>
        <w:rPr>
          <w:rFonts w:hint="eastAsia" w:ascii="宋体" w:hAnsi="宋体" w:cs="宋体"/>
          <w:sz w:val="28"/>
          <w:szCs w:val="28"/>
        </w:rPr>
        <w:t xml:space="preserve">教师经过“返岗自学”活动后，再次展示课程，提出优缺点，大家共同讨论，灵活运用到自己的课堂教学中。 </w:t>
      </w:r>
    </w:p>
    <w:p>
      <w:pPr>
        <w:numPr>
          <w:ilvl w:val="0"/>
          <w:numId w:val="1"/>
        </w:numPr>
        <w:ind w:firstLine="560" w:firstLineChars="200"/>
        <w:rPr>
          <w:rFonts w:ascii="宋体" w:hAnsi="宋体" w:cs="宋体"/>
          <w:sz w:val="28"/>
          <w:szCs w:val="28"/>
        </w:rPr>
      </w:pPr>
      <w:r>
        <w:rPr>
          <w:rFonts w:hint="eastAsia" w:ascii="宋体" w:hAnsi="宋体" w:cs="宋体"/>
          <w:sz w:val="28"/>
          <w:szCs w:val="28"/>
        </w:rPr>
        <w:t>备课</w:t>
      </w:r>
      <w:r>
        <w:rPr>
          <w:rFonts w:hint="eastAsia" w:ascii="宋体" w:hAnsi="宋体" w:cs="宋体"/>
          <w:sz w:val="28"/>
          <w:szCs w:val="28"/>
          <w:lang w:val="en-US" w:eastAsia="zh-CN"/>
        </w:rPr>
        <w:t>:</w:t>
      </w:r>
      <w:r>
        <w:rPr>
          <w:rFonts w:hint="eastAsia" w:ascii="宋体" w:hAnsi="宋体" w:cs="宋体"/>
          <w:sz w:val="28"/>
          <w:szCs w:val="28"/>
        </w:rPr>
        <w:t>教师在“学课”的基础上，精心设计自己的教学计划，体现教学的重难点，做到分层设计问题，备出最初执教方案。</w:t>
      </w:r>
    </w:p>
    <w:p>
      <w:pPr>
        <w:widowControl/>
        <w:numPr>
          <w:ilvl w:val="0"/>
          <w:numId w:val="1"/>
        </w:numPr>
        <w:autoSpaceDE w:val="0"/>
        <w:spacing w:line="460" w:lineRule="exact"/>
        <w:ind w:left="0" w:leftChars="0" w:firstLine="560" w:firstLineChars="200"/>
        <w:rPr>
          <w:rFonts w:ascii="宋体" w:hAnsi="宋体" w:cs="宋体"/>
          <w:sz w:val="28"/>
          <w:szCs w:val="28"/>
        </w:rPr>
      </w:pPr>
      <w:r>
        <w:rPr>
          <w:rFonts w:hint="eastAsia" w:ascii="宋体" w:hAnsi="宋体" w:cs="宋体"/>
          <w:sz w:val="28"/>
          <w:szCs w:val="28"/>
        </w:rPr>
        <w:t>作课</w:t>
      </w:r>
      <w:r>
        <w:rPr>
          <w:rFonts w:hint="eastAsia" w:ascii="宋体" w:hAnsi="宋体" w:cs="宋体"/>
          <w:sz w:val="28"/>
          <w:szCs w:val="28"/>
          <w:lang w:val="en-US" w:eastAsia="zh-CN"/>
        </w:rPr>
        <w:t>:</w:t>
      </w:r>
      <w:r>
        <w:rPr>
          <w:rFonts w:hint="eastAsia" w:ascii="宋体" w:hAnsi="宋体" w:cs="宋体"/>
          <w:sz w:val="28"/>
          <w:szCs w:val="28"/>
        </w:rPr>
        <w:t>每名教师都出公开课,展示“返岗自学”成果，其他教师参加听课，做好听课记录，为“聊课”做充分的准备。</w:t>
      </w:r>
    </w:p>
    <w:p>
      <w:pPr>
        <w:ind w:firstLine="560" w:firstLineChars="200"/>
        <w:rPr>
          <w:rFonts w:ascii="宋体" w:hAnsi="宋体" w:cs="宋体"/>
          <w:sz w:val="28"/>
          <w:szCs w:val="28"/>
        </w:rPr>
      </w:pPr>
      <w:r>
        <w:rPr>
          <w:rFonts w:hint="eastAsia" w:ascii="宋体" w:hAnsi="宋体" w:cs="宋体"/>
          <w:sz w:val="28"/>
          <w:szCs w:val="28"/>
        </w:rPr>
        <w:t>4、聊课</w:t>
      </w:r>
      <w:r>
        <w:rPr>
          <w:rFonts w:hint="eastAsia" w:ascii="宋体" w:hAnsi="宋体" w:cs="宋体"/>
          <w:sz w:val="28"/>
          <w:szCs w:val="28"/>
          <w:lang w:val="en-US" w:eastAsia="zh-CN"/>
        </w:rPr>
        <w:t>:</w:t>
      </w:r>
      <w:r>
        <w:rPr>
          <w:rFonts w:hint="eastAsia" w:ascii="宋体" w:hAnsi="宋体" w:cs="宋体"/>
          <w:color w:val="000000"/>
          <w:kern w:val="0"/>
          <w:sz w:val="28"/>
          <w:szCs w:val="28"/>
        </w:rPr>
        <w:t>从“学以致用、教学目标、教学流程、教学方法、教学手段、教学效果”等六个方面随机提出聊课的话题，</w:t>
      </w:r>
      <w:r>
        <w:rPr>
          <w:rFonts w:hint="eastAsia" w:ascii="宋体" w:hAnsi="宋体" w:cs="宋体"/>
          <w:sz w:val="28"/>
          <w:szCs w:val="28"/>
        </w:rPr>
        <w:t>主管领导或骨干教师帮助出课教师改进课堂教学。  </w:t>
      </w:r>
    </w:p>
    <w:p>
      <w:pPr>
        <w:spacing w:line="460" w:lineRule="exact"/>
        <w:rPr>
          <w:rFonts w:ascii="宋体" w:hAnsi="宋体" w:cs="宋体"/>
          <w:b/>
          <w:bCs/>
          <w:sz w:val="28"/>
          <w:szCs w:val="28"/>
        </w:rPr>
      </w:pPr>
      <w:r>
        <w:rPr>
          <w:rFonts w:hint="eastAsia" w:ascii="宋体" w:hAnsi="宋体" w:cs="宋体"/>
          <w:b/>
          <w:bCs/>
          <w:sz w:val="28"/>
          <w:szCs w:val="28"/>
        </w:rPr>
        <w:t>六、保障措施</w:t>
      </w:r>
    </w:p>
    <w:p>
      <w:pPr>
        <w:autoSpaceDE w:val="0"/>
        <w:autoSpaceDN w:val="0"/>
        <w:adjustRightInd w:val="0"/>
        <w:spacing w:line="360" w:lineRule="auto"/>
        <w:ind w:firstLine="560" w:firstLineChars="200"/>
        <w:jc w:val="left"/>
        <w:rPr>
          <w:rFonts w:ascii="宋体" w:hAnsi="宋体" w:cs="宋体"/>
          <w:kern w:val="0"/>
          <w:sz w:val="28"/>
          <w:szCs w:val="28"/>
          <w:lang w:val="zh-CN"/>
        </w:rPr>
      </w:pPr>
      <w:r>
        <w:rPr>
          <w:rFonts w:hint="eastAsia" w:ascii="宋体" w:hAnsi="宋体" w:cs="宋体"/>
          <w:kern w:val="0"/>
          <w:sz w:val="28"/>
          <w:szCs w:val="28"/>
          <w:lang w:val="zh-CN"/>
        </w:rPr>
        <w:t>（一）组织保障</w:t>
      </w:r>
    </w:p>
    <w:p>
      <w:pPr>
        <w:autoSpaceDE w:val="0"/>
        <w:autoSpaceDN w:val="0"/>
        <w:adjustRightInd w:val="0"/>
        <w:spacing w:line="360" w:lineRule="auto"/>
        <w:ind w:firstLine="560" w:firstLineChars="200"/>
        <w:jc w:val="left"/>
        <w:rPr>
          <w:rFonts w:ascii="宋体" w:hAnsi="宋体"/>
          <w:kern w:val="0"/>
          <w:sz w:val="28"/>
          <w:szCs w:val="28"/>
        </w:rPr>
      </w:pPr>
      <w:r>
        <w:rPr>
          <w:rFonts w:hint="eastAsia" w:ascii="宋体" w:hAnsi="宋体" w:cs="宋体"/>
          <w:kern w:val="0"/>
          <w:sz w:val="28"/>
          <w:szCs w:val="28"/>
          <w:lang w:val="zh-CN"/>
        </w:rPr>
        <w:t>幼儿园成立由邬存明担任组长的园本培训领导和考核小组，形成由园长亲自抓、副组长协助抓的管理系统，为校本培训的顺利开展起到重要的组织保证作用。</w:t>
      </w:r>
    </w:p>
    <w:p>
      <w:pPr>
        <w:ind w:firstLine="560"/>
        <w:rPr>
          <w:rFonts w:ascii="宋体" w:hAnsi="宋体" w:cs="宋体"/>
          <w:sz w:val="28"/>
          <w:szCs w:val="28"/>
        </w:rPr>
      </w:pPr>
      <w:r>
        <w:rPr>
          <w:rFonts w:hint="eastAsia" w:ascii="宋体" w:hAnsi="宋体" w:cs="宋体"/>
          <w:sz w:val="28"/>
          <w:szCs w:val="28"/>
        </w:rPr>
        <w:t>组  长：邬存明</w:t>
      </w:r>
    </w:p>
    <w:p>
      <w:pPr>
        <w:ind w:firstLine="560"/>
        <w:rPr>
          <w:rFonts w:ascii="宋体" w:hAnsi="宋体" w:cs="宋体"/>
          <w:sz w:val="28"/>
          <w:szCs w:val="28"/>
        </w:rPr>
      </w:pPr>
      <w:r>
        <w:rPr>
          <w:rFonts w:hint="eastAsia" w:ascii="宋体" w:hAnsi="宋体" w:cs="宋体"/>
          <w:sz w:val="28"/>
          <w:szCs w:val="28"/>
        </w:rPr>
        <w:t>副组长：张雅莉   卢思辰   吴  琼</w:t>
      </w:r>
    </w:p>
    <w:p>
      <w:pPr>
        <w:ind w:firstLine="560"/>
        <w:rPr>
          <w:rFonts w:ascii="宋体" w:hAnsi="宋体" w:cs="宋体"/>
          <w:sz w:val="28"/>
          <w:szCs w:val="28"/>
        </w:rPr>
      </w:pPr>
      <w:r>
        <w:rPr>
          <w:rFonts w:hint="eastAsia" w:ascii="宋体" w:hAnsi="宋体" w:cs="宋体"/>
          <w:sz w:val="28"/>
          <w:szCs w:val="28"/>
        </w:rPr>
        <w:t xml:space="preserve">组  员：谢庆欣   焦  娜   </w:t>
      </w:r>
    </w:p>
    <w:p>
      <w:pPr>
        <w:ind w:firstLine="1680" w:firstLineChars="600"/>
        <w:rPr>
          <w:rFonts w:ascii="宋体" w:hAnsi="宋体" w:cs="宋体"/>
          <w:sz w:val="28"/>
          <w:szCs w:val="28"/>
        </w:rPr>
      </w:pPr>
      <w:r>
        <w:rPr>
          <w:rFonts w:hint="eastAsia" w:ascii="宋体" w:hAnsi="宋体" w:cs="宋体"/>
          <w:sz w:val="28"/>
          <w:szCs w:val="28"/>
        </w:rPr>
        <w:t xml:space="preserve">张金爽   陆  莹  </w:t>
      </w:r>
    </w:p>
    <w:p>
      <w:pPr>
        <w:spacing w:line="500" w:lineRule="exact"/>
        <w:ind w:firstLine="560" w:firstLineChars="200"/>
        <w:rPr>
          <w:rFonts w:ascii="宋体" w:hAnsi="宋体" w:cs="宋体"/>
          <w:kern w:val="0"/>
          <w:sz w:val="28"/>
          <w:szCs w:val="28"/>
        </w:rPr>
      </w:pPr>
      <w:r>
        <w:rPr>
          <w:rFonts w:hint="eastAsia" w:ascii="宋体" w:hAnsi="宋体" w:cs="宋体"/>
          <w:sz w:val="28"/>
          <w:szCs w:val="28"/>
        </w:rPr>
        <w:t>（二）</w:t>
      </w:r>
      <w:r>
        <w:rPr>
          <w:rFonts w:hint="eastAsia" w:ascii="宋体" w:hAnsi="宋体" w:cs="宋体"/>
          <w:kern w:val="0"/>
          <w:sz w:val="28"/>
          <w:szCs w:val="28"/>
        </w:rPr>
        <w:t>安全保障</w:t>
      </w:r>
    </w:p>
    <w:p>
      <w:pPr>
        <w:spacing w:line="500" w:lineRule="exact"/>
        <w:ind w:firstLine="840" w:firstLineChars="300"/>
        <w:jc w:val="left"/>
        <w:rPr>
          <w:rFonts w:ascii="宋体" w:hAnsi="宋体" w:cs="宋体"/>
          <w:color w:val="000000" w:themeColor="text1"/>
          <w:sz w:val="28"/>
          <w:szCs w:val="28"/>
        </w:rPr>
      </w:pPr>
      <w:r>
        <w:rPr>
          <w:rFonts w:hint="eastAsia" w:ascii="宋体" w:hAnsi="宋体" w:cs="宋体"/>
          <w:sz w:val="28"/>
          <w:szCs w:val="28"/>
        </w:rPr>
        <w:t>我园按照县教体局和教师进修学校加强</w:t>
      </w:r>
      <w:r>
        <w:rPr>
          <w:rFonts w:hint="eastAsia" w:ascii="宋体" w:hAnsi="宋体" w:cs="宋体"/>
          <w:color w:val="000000" w:themeColor="text1"/>
          <w:sz w:val="28"/>
          <w:szCs w:val="28"/>
        </w:rPr>
        <w:t>幼儿园教师培训安全工作的通知精神，强化安全责任和意识，加强教师健康管理和安全教育，建立健全安全制度及突发事件应急机制，确保“</w:t>
      </w:r>
      <w:r>
        <w:rPr>
          <w:rFonts w:hint="eastAsia" w:ascii="宋体" w:hAnsi="宋体" w:cs="宋体"/>
          <w:color w:val="000000" w:themeColor="text1"/>
          <w:sz w:val="28"/>
          <w:szCs w:val="28"/>
          <w:lang w:eastAsia="zh-CN"/>
        </w:rPr>
        <w:t>四学</w:t>
      </w:r>
      <w:r>
        <w:rPr>
          <w:rFonts w:hint="eastAsia" w:ascii="宋体" w:hAnsi="宋体" w:cs="宋体"/>
          <w:color w:val="000000" w:themeColor="text1"/>
          <w:sz w:val="28"/>
          <w:szCs w:val="28"/>
        </w:rPr>
        <w:t>（201</w:t>
      </w:r>
      <w:r>
        <w:rPr>
          <w:rFonts w:hint="eastAsia" w:ascii="宋体" w:hAnsi="宋体" w:cs="宋体"/>
          <w:color w:val="000000" w:themeColor="text1"/>
          <w:sz w:val="28"/>
          <w:szCs w:val="28"/>
          <w:lang w:val="en-US" w:eastAsia="zh-CN"/>
        </w:rPr>
        <w:t>9</w:t>
      </w:r>
      <w:r>
        <w:rPr>
          <w:rFonts w:hint="eastAsia" w:ascii="宋体" w:hAnsi="宋体" w:cs="宋体"/>
          <w:color w:val="000000" w:themeColor="text1"/>
          <w:sz w:val="28"/>
          <w:szCs w:val="28"/>
        </w:rPr>
        <w:t>）”培训顺利、安全实施。</w:t>
      </w:r>
    </w:p>
    <w:p>
      <w:pPr>
        <w:pStyle w:val="2"/>
        <w:widowControl/>
        <w:spacing w:beforeAutospacing="0" w:afterAutospacing="0" w:line="500" w:lineRule="exact"/>
        <w:ind w:firstLine="560" w:firstLineChars="200"/>
        <w:jc w:val="both"/>
        <w:rPr>
          <w:rFonts w:ascii="宋体" w:hAnsi="宋体" w:cs="宋体"/>
          <w:sz w:val="28"/>
          <w:szCs w:val="28"/>
        </w:rPr>
      </w:pPr>
      <w:r>
        <w:rPr>
          <w:rFonts w:hint="eastAsia" w:ascii="宋体" w:hAnsi="宋体" w:cs="宋体"/>
          <w:sz w:val="28"/>
          <w:szCs w:val="28"/>
        </w:rPr>
        <w:t>（三）经费保障</w:t>
      </w:r>
    </w:p>
    <w:p>
      <w:pPr>
        <w:pStyle w:val="2"/>
        <w:widowControl/>
        <w:spacing w:beforeAutospacing="0" w:afterAutospacing="0" w:line="500" w:lineRule="exact"/>
        <w:ind w:left="420" w:leftChars="200" w:firstLine="560" w:firstLineChars="200"/>
        <w:jc w:val="both"/>
        <w:rPr>
          <w:rFonts w:ascii="宋体" w:hAnsi="宋体" w:cs="宋体"/>
          <w:color w:val="000000" w:themeColor="text1"/>
          <w:sz w:val="28"/>
          <w:szCs w:val="28"/>
        </w:rPr>
      </w:pPr>
      <w:r>
        <w:rPr>
          <w:rFonts w:hint="eastAsia" w:ascii="宋体" w:hAnsi="宋体" w:cs="宋体"/>
          <w:color w:val="000000" w:themeColor="text1"/>
          <w:sz w:val="28"/>
          <w:szCs w:val="28"/>
        </w:rPr>
        <w:t>根据《中小学幼儿园教师国家级培训计划专项资金管理办法》参照《中央和国家机关培训费管理办法》和《黑龙江省省直机关差旅费管理办法》规范拨付流程，严控开支范围，加强使用监管，确保专款专用。我园要承担教师校本研修资料、用品等费用。</w:t>
      </w:r>
    </w:p>
    <w:p>
      <w:pPr>
        <w:ind w:firstLine="280" w:firstLineChars="100"/>
        <w:rPr>
          <w:rFonts w:ascii="宋体" w:hAnsi="宋体" w:cs="宋体"/>
          <w:color w:val="000000" w:themeColor="text1"/>
          <w:sz w:val="28"/>
          <w:szCs w:val="28"/>
        </w:rPr>
      </w:pPr>
      <w:r>
        <w:rPr>
          <w:rFonts w:hint="eastAsia" w:ascii="宋体" w:hAnsi="宋体" w:cs="宋体"/>
          <w:color w:val="000000" w:themeColor="text1"/>
          <w:sz w:val="28"/>
          <w:szCs w:val="28"/>
        </w:rPr>
        <w:t>（四）工作要求</w:t>
      </w:r>
    </w:p>
    <w:p>
      <w:pPr>
        <w:ind w:firstLine="465"/>
        <w:rPr>
          <w:rFonts w:ascii="宋体" w:hAnsi="宋体" w:cs="宋体"/>
          <w:color w:val="000000" w:themeColor="text1"/>
          <w:sz w:val="28"/>
          <w:szCs w:val="28"/>
        </w:rPr>
      </w:pPr>
      <w:r>
        <w:rPr>
          <w:rFonts w:hint="eastAsia" w:ascii="宋体" w:hAnsi="宋体" w:cs="宋体"/>
          <w:color w:val="000000" w:themeColor="text1"/>
          <w:sz w:val="28"/>
          <w:szCs w:val="28"/>
        </w:rPr>
        <w:t xml:space="preserve">  主要从以下四个方面：</w:t>
      </w:r>
    </w:p>
    <w:p>
      <w:pPr>
        <w:ind w:firstLine="898" w:firstLineChars="321"/>
        <w:rPr>
          <w:rFonts w:ascii="宋体" w:hAnsi="宋体" w:cs="宋体"/>
          <w:color w:val="000000"/>
          <w:sz w:val="28"/>
          <w:szCs w:val="28"/>
        </w:rPr>
      </w:pPr>
      <w:r>
        <w:rPr>
          <w:rFonts w:hint="eastAsia" w:ascii="宋体" w:hAnsi="宋体" w:cs="宋体"/>
          <w:color w:val="000000"/>
          <w:sz w:val="28"/>
          <w:szCs w:val="28"/>
        </w:rPr>
        <w:t>1、</w:t>
      </w:r>
      <w:r>
        <w:rPr>
          <w:rFonts w:ascii="宋体" w:hAnsi="宋体" w:cs="宋体"/>
          <w:color w:val="000000"/>
          <w:sz w:val="28"/>
          <w:szCs w:val="28"/>
        </w:rPr>
        <w:t>端正思想明确认识</w:t>
      </w:r>
    </w:p>
    <w:p>
      <w:pPr>
        <w:ind w:firstLine="840" w:firstLineChars="300"/>
        <w:rPr>
          <w:rFonts w:ascii="宋体" w:hAnsi="宋体" w:cs="宋体"/>
          <w:color w:val="000000"/>
          <w:sz w:val="28"/>
          <w:szCs w:val="28"/>
        </w:rPr>
      </w:pPr>
      <w:r>
        <w:rPr>
          <w:rFonts w:ascii="宋体" w:hAnsi="宋体" w:cs="宋体"/>
          <w:color w:val="000000"/>
          <w:sz w:val="28"/>
          <w:szCs w:val="28"/>
        </w:rPr>
        <w:t>坚持以师德建设为中心，以提高教师综合素质为目标，以学习贯彻十六大精神为动力，以现代化教育观念为指导，以《幼儿园教育指导纲要》精神为主线，注重教师教育观念的转变与更新，突出教育科研能力的培养与现代教育技术在课堂教学中的应用，形成实、活、新为特征的教学氛围，通过教学实践，加强教师对创新精神和实践能力的认识理解。</w:t>
      </w:r>
    </w:p>
    <w:p>
      <w:pPr>
        <w:ind w:firstLine="840" w:firstLineChars="300"/>
        <w:rPr>
          <w:rFonts w:ascii="宋体" w:hAnsi="宋体" w:cs="宋体"/>
          <w:color w:val="000000"/>
          <w:sz w:val="28"/>
          <w:szCs w:val="28"/>
        </w:rPr>
      </w:pPr>
      <w:r>
        <w:rPr>
          <w:rFonts w:hint="eastAsia" w:ascii="宋体" w:hAnsi="宋体" w:cs="宋体"/>
          <w:color w:val="000000"/>
          <w:sz w:val="28"/>
          <w:szCs w:val="28"/>
        </w:rPr>
        <w:t>2、</w:t>
      </w:r>
      <w:r>
        <w:rPr>
          <w:rFonts w:ascii="宋体" w:hAnsi="宋体" w:cs="宋体"/>
          <w:color w:val="000000"/>
          <w:sz w:val="28"/>
          <w:szCs w:val="28"/>
        </w:rPr>
        <w:t>全面培养注重实效</w:t>
      </w:r>
    </w:p>
    <w:p>
      <w:pPr>
        <w:ind w:firstLine="840" w:firstLineChars="300"/>
        <w:rPr>
          <w:rFonts w:ascii="宋体" w:hAnsi="宋体" w:cs="宋体"/>
          <w:color w:val="000000"/>
          <w:sz w:val="28"/>
          <w:szCs w:val="28"/>
        </w:rPr>
      </w:pPr>
      <w:r>
        <w:rPr>
          <w:rFonts w:ascii="宋体" w:hAnsi="宋体" w:cs="宋体"/>
          <w:color w:val="000000"/>
          <w:sz w:val="28"/>
          <w:szCs w:val="28"/>
        </w:rPr>
        <w:t>幼儿教师是幼儿园教学中的骨干力量，是全面实施素质教育的生力军。而素质教育的主渠道是课堂教学，因此，我园对教师的培训所采取的培训策略是以加强教师职业道德教育，深化课堂教学改革</w:t>
      </w:r>
      <w:r>
        <w:rPr>
          <w:rFonts w:hint="eastAsia" w:ascii="宋体" w:hAnsi="宋体" w:cs="宋体"/>
          <w:color w:val="000000"/>
          <w:sz w:val="28"/>
          <w:szCs w:val="28"/>
        </w:rPr>
        <w:t>。</w:t>
      </w:r>
    </w:p>
    <w:p>
      <w:pPr>
        <w:ind w:firstLine="560" w:firstLineChars="200"/>
        <w:rPr>
          <w:rFonts w:ascii="宋体" w:hAnsi="宋体" w:cs="宋体"/>
          <w:color w:val="000000"/>
          <w:sz w:val="28"/>
          <w:szCs w:val="28"/>
        </w:rPr>
      </w:pPr>
      <w:r>
        <w:rPr>
          <w:rFonts w:ascii="宋体" w:hAnsi="宋体" w:cs="宋体"/>
          <w:color w:val="000000"/>
          <w:sz w:val="28"/>
          <w:szCs w:val="28"/>
        </w:rPr>
        <w:t>积极开展教育科学研究，迅速提高课堂教学效益为中心，全面培养，以达到提高教师综合素质的目的。</w:t>
      </w:r>
    </w:p>
    <w:p>
      <w:pPr>
        <w:ind w:left="420" w:leftChars="200" w:firstLine="280" w:firstLineChars="100"/>
        <w:rPr>
          <w:rFonts w:ascii="宋体" w:hAnsi="宋体" w:cs="宋体"/>
          <w:color w:val="000000"/>
          <w:sz w:val="28"/>
          <w:szCs w:val="28"/>
        </w:rPr>
      </w:pPr>
      <w:r>
        <w:rPr>
          <w:rFonts w:hint="eastAsia" w:ascii="宋体" w:hAnsi="宋体" w:cs="宋体"/>
          <w:color w:val="000000"/>
          <w:sz w:val="28"/>
          <w:szCs w:val="28"/>
        </w:rPr>
        <w:t>3、</w:t>
      </w:r>
      <w:r>
        <w:rPr>
          <w:rFonts w:ascii="宋体" w:hAnsi="宋体" w:cs="宋体"/>
          <w:color w:val="000000"/>
          <w:sz w:val="28"/>
          <w:szCs w:val="28"/>
        </w:rPr>
        <w:t>不断探索开拓新路</w:t>
      </w:r>
    </w:p>
    <w:p>
      <w:pPr>
        <w:ind w:left="420" w:leftChars="200" w:firstLine="280" w:firstLineChars="100"/>
        <w:rPr>
          <w:rFonts w:ascii="宋体" w:hAnsi="宋体" w:cs="宋体"/>
          <w:color w:val="000000"/>
          <w:sz w:val="28"/>
          <w:szCs w:val="28"/>
        </w:rPr>
      </w:pPr>
      <w:r>
        <w:rPr>
          <w:rFonts w:ascii="宋体" w:hAnsi="宋体" w:cs="宋体"/>
          <w:color w:val="000000"/>
          <w:sz w:val="28"/>
          <w:szCs w:val="28"/>
        </w:rPr>
        <w:t>适应21世纪教育发展需要的幼儿教师，是高素质的幼儿教师，对她们的培养应当是全方位的培养。因此在培训前，首先制定了较为全面的培训计划，使教师能在培训中得到全面的提高，有了可靠的保证。</w:t>
      </w:r>
    </w:p>
    <w:p>
      <w:pPr>
        <w:ind w:firstLine="560" w:firstLineChars="200"/>
        <w:rPr>
          <w:rFonts w:ascii="宋体" w:hAnsi="宋体" w:cs="宋体"/>
          <w:color w:val="000000"/>
          <w:sz w:val="28"/>
          <w:szCs w:val="28"/>
        </w:rPr>
      </w:pPr>
      <w:r>
        <w:rPr>
          <w:rFonts w:hint="eastAsia" w:ascii="宋体" w:hAnsi="宋体" w:cs="宋体"/>
          <w:color w:val="000000"/>
          <w:sz w:val="28"/>
          <w:szCs w:val="28"/>
        </w:rPr>
        <w:t>（1）</w:t>
      </w:r>
      <w:r>
        <w:rPr>
          <w:rFonts w:ascii="宋体" w:hAnsi="宋体" w:cs="宋体"/>
          <w:color w:val="000000"/>
          <w:sz w:val="28"/>
          <w:szCs w:val="28"/>
        </w:rPr>
        <w:t>开展生动的师德教育活动，加强师德建设。</w:t>
      </w:r>
    </w:p>
    <w:p>
      <w:pPr>
        <w:ind w:firstLine="560" w:firstLineChars="200"/>
        <w:rPr>
          <w:rFonts w:ascii="宋体" w:hAnsi="宋体" w:cs="宋体"/>
          <w:color w:val="000000"/>
          <w:sz w:val="28"/>
          <w:szCs w:val="28"/>
        </w:rPr>
      </w:pPr>
      <w:r>
        <w:rPr>
          <w:rFonts w:ascii="宋体" w:hAnsi="宋体" w:cs="宋体"/>
          <w:color w:val="000000"/>
          <w:sz w:val="28"/>
          <w:szCs w:val="28"/>
        </w:rPr>
        <w:t>组织教师认真学习十</w:t>
      </w:r>
      <w:r>
        <w:rPr>
          <w:rFonts w:hint="eastAsia" w:ascii="宋体" w:hAnsi="宋体" w:cs="宋体"/>
          <w:color w:val="000000"/>
          <w:sz w:val="28"/>
          <w:szCs w:val="28"/>
        </w:rPr>
        <w:t>九</w:t>
      </w:r>
      <w:r>
        <w:rPr>
          <w:rFonts w:ascii="宋体" w:hAnsi="宋体" w:cs="宋体"/>
          <w:color w:val="000000"/>
          <w:sz w:val="28"/>
          <w:szCs w:val="28"/>
        </w:rPr>
        <w:t>大精神，学习贯彻教育部颁发的《幼儿园教师职业道德规范》，提高教师以德治教的自觉性。力争形成爱生敬业、乐于奉献、团结协作、教书育人的职业道德。同时，并认真的组织教师学习教育教学法规，经常组织教师进行思想汇报、交流和座谈会，净化教师的思想和言行，坚决杜绝做有损师德的事。同时，提高教师的安全意识，有高度的责任感，教师真正做到为人师表、身正为范，用实际行动去赢得社会的赞誉，家长的尊敬和信赖。</w:t>
      </w:r>
    </w:p>
    <w:p>
      <w:pPr>
        <w:ind w:firstLine="560" w:firstLineChars="200"/>
        <w:rPr>
          <w:rFonts w:ascii="宋体" w:hAnsi="宋体" w:cs="宋体"/>
          <w:color w:val="000000"/>
          <w:sz w:val="28"/>
          <w:szCs w:val="28"/>
        </w:rPr>
      </w:pPr>
      <w:r>
        <w:rPr>
          <w:rFonts w:hint="eastAsia" w:ascii="宋体" w:hAnsi="宋体" w:cs="宋体"/>
          <w:color w:val="000000"/>
          <w:sz w:val="28"/>
          <w:szCs w:val="28"/>
        </w:rPr>
        <w:t>（2）</w:t>
      </w:r>
      <w:r>
        <w:rPr>
          <w:rFonts w:ascii="宋体" w:hAnsi="宋体" w:cs="宋体"/>
          <w:color w:val="000000"/>
          <w:sz w:val="28"/>
          <w:szCs w:val="28"/>
        </w:rPr>
        <w:t>提高教师的整体素质，认真组织好教师的业务学习。</w:t>
      </w:r>
    </w:p>
    <w:p>
      <w:pPr>
        <w:ind w:firstLine="840" w:firstLineChars="300"/>
        <w:rPr>
          <w:rFonts w:ascii="宋体" w:hAnsi="宋体" w:cs="宋体"/>
          <w:color w:val="000000"/>
          <w:sz w:val="28"/>
          <w:szCs w:val="28"/>
        </w:rPr>
      </w:pPr>
      <w:r>
        <w:rPr>
          <w:rFonts w:ascii="宋体" w:hAnsi="宋体" w:cs="宋体"/>
          <w:color w:val="000000"/>
          <w:sz w:val="28"/>
          <w:szCs w:val="28"/>
        </w:rPr>
        <w:t>我园围绕中心园开展的各种评比活动，大力发挥骨干教师和青年教师的带头示范作用。经常开展课研和课改活动，重在深入研讨《幼儿园教育指导纲要》精神。要求教师设计一份体现《纲要》精神的活动方案，写一份渗透《纲要》精神的有关论文，举办一次谈《纲要》座谈会。开学初，要求教师制定好自我培训计划。一周安排一次作为教师基本功练功日，一学期安排一次基本功竞赛，认真组织教师之间的教学研究活动。要求骨干教师上好示范课，青年教师每月上好一节教学研究课，</w:t>
      </w:r>
      <w:r>
        <w:rPr>
          <w:rFonts w:hint="eastAsia" w:ascii="宋体" w:hAnsi="宋体" w:cs="宋体"/>
          <w:color w:val="000000"/>
          <w:sz w:val="28"/>
          <w:szCs w:val="28"/>
          <w:lang w:eastAsia="zh-CN"/>
        </w:rPr>
        <w:t>所有老师</w:t>
      </w:r>
      <w:r>
        <w:rPr>
          <w:rFonts w:ascii="宋体" w:hAnsi="宋体" w:cs="宋体"/>
          <w:color w:val="000000"/>
          <w:sz w:val="28"/>
          <w:szCs w:val="28"/>
        </w:rPr>
        <w:t>一学期上好两节</w:t>
      </w:r>
      <w:r>
        <w:rPr>
          <w:rFonts w:hint="eastAsia" w:ascii="宋体" w:hAnsi="宋体" w:cs="宋体"/>
          <w:color w:val="000000"/>
          <w:sz w:val="28"/>
          <w:szCs w:val="28"/>
          <w:lang w:eastAsia="zh-CN"/>
        </w:rPr>
        <w:t>教研课</w:t>
      </w:r>
      <w:r>
        <w:rPr>
          <w:rFonts w:ascii="宋体" w:hAnsi="宋体" w:cs="宋体"/>
          <w:color w:val="000000"/>
          <w:sz w:val="28"/>
          <w:szCs w:val="28"/>
        </w:rPr>
        <w:t>课。园领导听课不少于30节，教师不少于20节。在教学过程中，侧重幼儿兴趣的培养、能力的提高、环境的创设、材料的准备及良好习惯的养成，努力提高保教质量。</w:t>
      </w:r>
    </w:p>
    <w:p>
      <w:pPr>
        <w:ind w:firstLine="560" w:firstLineChars="200"/>
        <w:rPr>
          <w:rFonts w:ascii="宋体" w:hAnsi="宋体" w:cs="宋体"/>
          <w:color w:val="000000"/>
          <w:sz w:val="28"/>
          <w:szCs w:val="28"/>
        </w:rPr>
      </w:pPr>
      <w:r>
        <w:rPr>
          <w:rFonts w:hint="eastAsia" w:ascii="宋体" w:hAnsi="宋体" w:cs="宋体"/>
          <w:color w:val="000000"/>
          <w:sz w:val="28"/>
          <w:szCs w:val="28"/>
        </w:rPr>
        <w:t>（3）</w:t>
      </w:r>
      <w:r>
        <w:rPr>
          <w:rFonts w:ascii="宋体" w:hAnsi="宋体" w:cs="宋体"/>
          <w:color w:val="000000"/>
          <w:sz w:val="28"/>
          <w:szCs w:val="28"/>
        </w:rPr>
        <w:t>围绕课题培养幼儿关心他人，搞好课题研究培训工作。</w:t>
      </w:r>
    </w:p>
    <w:p>
      <w:pPr>
        <w:ind w:firstLine="840" w:firstLineChars="300"/>
        <w:rPr>
          <w:rFonts w:ascii="宋体" w:hAnsi="宋体" w:cs="宋体"/>
          <w:color w:val="000000"/>
          <w:sz w:val="28"/>
          <w:szCs w:val="28"/>
        </w:rPr>
      </w:pPr>
      <w:r>
        <w:rPr>
          <w:rFonts w:ascii="宋体" w:hAnsi="宋体" w:cs="宋体"/>
          <w:color w:val="000000"/>
          <w:sz w:val="28"/>
          <w:szCs w:val="28"/>
        </w:rPr>
        <w:t>本学期，我</w:t>
      </w:r>
      <w:r>
        <w:rPr>
          <w:rFonts w:hint="eastAsia" w:ascii="宋体" w:hAnsi="宋体" w:cs="宋体"/>
          <w:color w:val="000000"/>
          <w:sz w:val="28"/>
          <w:szCs w:val="28"/>
        </w:rPr>
        <w:t>园</w:t>
      </w:r>
      <w:r>
        <w:rPr>
          <w:rFonts w:ascii="宋体" w:hAnsi="宋体" w:cs="宋体"/>
          <w:color w:val="000000"/>
          <w:sz w:val="28"/>
          <w:szCs w:val="28"/>
        </w:rPr>
        <w:t>组织教师认真</w:t>
      </w:r>
      <w:r>
        <w:rPr>
          <w:rFonts w:hint="eastAsia" w:ascii="宋体" w:hAnsi="宋体" w:cs="宋体"/>
          <w:color w:val="000000"/>
          <w:sz w:val="28"/>
          <w:szCs w:val="28"/>
        </w:rPr>
        <w:t>学习</w:t>
      </w:r>
      <w:r>
        <w:rPr>
          <w:rFonts w:ascii="宋体" w:hAnsi="宋体" w:cs="宋体"/>
          <w:color w:val="000000"/>
          <w:sz w:val="28"/>
          <w:szCs w:val="28"/>
        </w:rPr>
        <w:t>做到有计划、内容，有总结。切实提高了教师的科研意识，定期检查教师的备课。</w:t>
      </w:r>
    </w:p>
    <w:p>
      <w:pPr>
        <w:ind w:firstLine="560" w:firstLineChars="200"/>
        <w:rPr>
          <w:rFonts w:ascii="宋体" w:hAnsi="宋体" w:cs="宋体"/>
          <w:color w:val="000000"/>
          <w:sz w:val="28"/>
          <w:szCs w:val="28"/>
        </w:rPr>
      </w:pPr>
      <w:r>
        <w:rPr>
          <w:rFonts w:hint="eastAsia" w:ascii="宋体" w:hAnsi="宋体" w:cs="宋体"/>
          <w:color w:val="000000"/>
          <w:sz w:val="28"/>
          <w:szCs w:val="28"/>
        </w:rPr>
        <w:t>（4）</w:t>
      </w:r>
      <w:r>
        <w:rPr>
          <w:rFonts w:ascii="宋体" w:hAnsi="宋体" w:cs="宋体"/>
          <w:color w:val="000000"/>
          <w:sz w:val="28"/>
          <w:szCs w:val="28"/>
        </w:rPr>
        <w:t>积累经验，反思不足，努力实现培训工作课程化</w:t>
      </w:r>
    </w:p>
    <w:p>
      <w:pPr>
        <w:ind w:firstLine="700" w:firstLineChars="250"/>
        <w:rPr>
          <w:rFonts w:ascii="宋体" w:hAnsi="宋体" w:cs="宋体"/>
          <w:color w:val="000000"/>
          <w:sz w:val="28"/>
          <w:szCs w:val="28"/>
        </w:rPr>
      </w:pPr>
      <w:r>
        <w:rPr>
          <w:rFonts w:ascii="宋体" w:hAnsi="宋体" w:cs="宋体"/>
          <w:color w:val="000000"/>
          <w:sz w:val="28"/>
          <w:szCs w:val="28"/>
        </w:rPr>
        <w:t>我们知道课程化的培训工作方式还刚刚开始，我们有计划的培训与一些应急工作之间还存在着一定的矛盾</w:t>
      </w:r>
      <w:r>
        <w:rPr>
          <w:rFonts w:hint="eastAsia" w:ascii="宋体" w:hAnsi="宋体" w:cs="宋体"/>
          <w:color w:val="000000"/>
          <w:sz w:val="28"/>
          <w:szCs w:val="28"/>
        </w:rPr>
        <w:t>；</w:t>
      </w:r>
      <w:r>
        <w:rPr>
          <w:rFonts w:ascii="宋体" w:hAnsi="宋体" w:cs="宋体"/>
          <w:color w:val="000000"/>
          <w:sz w:val="28"/>
          <w:szCs w:val="28"/>
        </w:rPr>
        <w:t>各类培训内容的衔接落实上还有待于我们进一步思考，怎样才能有效解决以上问题，仍需要我们不断实践不断探索，才能使</w:t>
      </w:r>
      <w:r>
        <w:rPr>
          <w:rFonts w:hint="eastAsia" w:ascii="宋体" w:hAnsi="宋体" w:cs="宋体"/>
          <w:color w:val="000000"/>
          <w:sz w:val="28"/>
          <w:szCs w:val="28"/>
        </w:rPr>
        <w:t>四学</w:t>
      </w:r>
      <w:r>
        <w:rPr>
          <w:rFonts w:ascii="宋体" w:hAnsi="宋体" w:cs="宋体"/>
          <w:color w:val="000000"/>
          <w:sz w:val="28"/>
          <w:szCs w:val="28"/>
        </w:rPr>
        <w:t>培训最终形成课程化体系。</w:t>
      </w:r>
    </w:p>
    <w:p>
      <w:pPr>
        <w:ind w:firstLine="420" w:firstLineChars="150"/>
        <w:rPr>
          <w:rFonts w:ascii="宋体" w:hAnsi="宋体" w:cs="宋体"/>
          <w:color w:val="000000"/>
          <w:sz w:val="28"/>
          <w:szCs w:val="28"/>
        </w:rPr>
      </w:pPr>
      <w:r>
        <w:rPr>
          <w:rFonts w:ascii="宋体" w:hAnsi="宋体" w:cs="宋体"/>
          <w:color w:val="000000"/>
          <w:sz w:val="28"/>
          <w:szCs w:val="28"/>
        </w:rPr>
        <w:t>总之，教师培训是我园的一个系统工程，需要我们不断努力，不断探索，每个教师都要树立终身学习的观念，树立生命不息教研不止的思想。</w:t>
      </w:r>
    </w:p>
    <w:p>
      <w:pPr>
        <w:ind w:firstLine="420" w:firstLineChars="150"/>
        <w:rPr>
          <w:rFonts w:ascii="宋体" w:hAnsi="宋体" w:cs="宋体"/>
          <w:color w:val="000000"/>
          <w:sz w:val="28"/>
          <w:szCs w:val="28"/>
        </w:rPr>
      </w:pPr>
    </w:p>
    <w:p>
      <w:pPr>
        <w:ind w:firstLine="420" w:firstLineChars="150"/>
        <w:rPr>
          <w:rFonts w:ascii="宋体" w:hAnsi="宋体" w:cs="宋体"/>
          <w:color w:val="000000"/>
          <w:sz w:val="28"/>
          <w:szCs w:val="28"/>
        </w:rPr>
      </w:pPr>
    </w:p>
    <w:p>
      <w:pPr>
        <w:ind w:firstLine="420" w:firstLineChars="150"/>
        <w:rPr>
          <w:rFonts w:ascii="宋体" w:hAnsi="宋体" w:cs="宋体"/>
          <w:color w:val="000000"/>
          <w:sz w:val="28"/>
          <w:szCs w:val="28"/>
        </w:rPr>
      </w:pPr>
    </w:p>
    <w:p>
      <w:pPr>
        <w:ind w:firstLine="420" w:firstLineChars="150"/>
        <w:rPr>
          <w:rFonts w:ascii="宋体" w:hAnsi="宋体" w:cs="宋体"/>
          <w:color w:val="000000"/>
          <w:sz w:val="28"/>
          <w:szCs w:val="28"/>
        </w:rPr>
      </w:pPr>
    </w:p>
    <w:p>
      <w:pPr>
        <w:ind w:firstLine="420" w:firstLineChars="150"/>
        <w:rPr>
          <w:rFonts w:ascii="宋体" w:hAnsi="宋体" w:cs="宋体"/>
          <w:color w:val="000000"/>
          <w:sz w:val="28"/>
          <w:szCs w:val="28"/>
        </w:rPr>
      </w:pPr>
    </w:p>
    <w:p>
      <w:pPr>
        <w:ind w:firstLine="420" w:firstLineChars="150"/>
        <w:rPr>
          <w:rFonts w:ascii="宋体" w:hAnsi="宋体" w:cs="宋体"/>
          <w:color w:val="000000"/>
          <w:sz w:val="28"/>
          <w:szCs w:val="28"/>
        </w:rPr>
      </w:pPr>
    </w:p>
    <w:p>
      <w:pPr>
        <w:ind w:firstLine="420" w:firstLineChars="150"/>
        <w:rPr>
          <w:rFonts w:ascii="宋体" w:hAnsi="宋体" w:cs="宋体"/>
          <w:color w:val="000000"/>
          <w:sz w:val="28"/>
          <w:szCs w:val="28"/>
        </w:rPr>
      </w:pPr>
    </w:p>
    <w:p>
      <w:pPr>
        <w:ind w:firstLine="420" w:firstLineChars="150"/>
        <w:rPr>
          <w:rFonts w:ascii="宋体" w:hAnsi="宋体" w:cs="宋体"/>
          <w:color w:val="000000"/>
          <w:sz w:val="28"/>
          <w:szCs w:val="28"/>
        </w:rPr>
      </w:pPr>
    </w:p>
    <w:p>
      <w:pPr>
        <w:ind w:firstLine="420" w:firstLineChars="150"/>
        <w:rPr>
          <w:rFonts w:ascii="宋体" w:hAnsi="宋体" w:cs="宋体"/>
          <w:color w:val="000000"/>
          <w:sz w:val="28"/>
          <w:szCs w:val="28"/>
        </w:rPr>
      </w:pPr>
    </w:p>
    <w:p>
      <w:pPr>
        <w:ind w:firstLine="420" w:firstLineChars="150"/>
        <w:rPr>
          <w:rFonts w:ascii="宋体" w:hAnsi="宋体" w:cs="宋体"/>
          <w:color w:val="000000"/>
          <w:sz w:val="28"/>
          <w:szCs w:val="28"/>
        </w:rPr>
      </w:pPr>
    </w:p>
    <w:p>
      <w:pPr>
        <w:ind w:firstLine="420" w:firstLineChars="150"/>
        <w:rPr>
          <w:rFonts w:ascii="宋体" w:hAnsi="宋体" w:cs="宋体"/>
          <w:color w:val="000000"/>
          <w:sz w:val="28"/>
          <w:szCs w:val="28"/>
        </w:rPr>
      </w:pPr>
    </w:p>
    <w:p>
      <w:pPr>
        <w:ind w:firstLine="420" w:firstLineChars="150"/>
        <w:rPr>
          <w:rFonts w:ascii="宋体" w:hAnsi="宋体" w:cs="宋体"/>
          <w:color w:val="000000"/>
          <w:sz w:val="28"/>
          <w:szCs w:val="28"/>
        </w:rPr>
      </w:pPr>
    </w:p>
    <w:p>
      <w:pPr>
        <w:ind w:firstLine="420" w:firstLineChars="150"/>
        <w:rPr>
          <w:rFonts w:ascii="宋体" w:hAnsi="宋体" w:cs="宋体"/>
          <w:color w:val="000000"/>
          <w:sz w:val="28"/>
          <w:szCs w:val="28"/>
        </w:rPr>
      </w:pPr>
    </w:p>
    <w:p>
      <w:pPr>
        <w:ind w:firstLine="420" w:firstLineChars="150"/>
        <w:rPr>
          <w:rFonts w:ascii="宋体" w:hAnsi="宋体" w:cs="宋体"/>
          <w:color w:val="000000"/>
          <w:sz w:val="28"/>
          <w:szCs w:val="28"/>
        </w:rPr>
      </w:pPr>
    </w:p>
    <w:p>
      <w:pPr>
        <w:jc w:val="both"/>
        <w:rPr>
          <w:rFonts w:hint="eastAsia" w:ascii="宋体" w:hAnsi="宋体" w:cs="宋体"/>
          <w:color w:val="2B2B2B"/>
          <w:sz w:val="44"/>
          <w:szCs w:val="44"/>
          <w:shd w:val="clear" w:color="auto" w:fill="FFFFFF"/>
        </w:rPr>
      </w:pPr>
    </w:p>
    <w:p>
      <w:pPr>
        <w:ind w:firstLine="1767" w:firstLineChars="400"/>
        <w:jc w:val="both"/>
        <w:rPr>
          <w:rFonts w:hint="eastAsia" w:ascii="宋体" w:hAnsi="宋体" w:eastAsia="宋体" w:cs="宋体"/>
          <w:b/>
          <w:bCs/>
          <w:color w:val="2B2B2B"/>
          <w:sz w:val="44"/>
          <w:szCs w:val="44"/>
          <w:shd w:val="clear" w:color="auto" w:fill="FFFFFF"/>
          <w:lang w:eastAsia="zh-CN"/>
        </w:rPr>
      </w:pPr>
    </w:p>
    <w:p>
      <w:pPr>
        <w:ind w:firstLine="1767" w:firstLineChars="400"/>
        <w:jc w:val="both"/>
        <w:rPr>
          <w:rFonts w:hint="eastAsia" w:ascii="宋体" w:hAnsi="宋体" w:eastAsia="宋体" w:cs="宋体"/>
          <w:b/>
          <w:bCs/>
          <w:color w:val="2B2B2B"/>
          <w:sz w:val="44"/>
          <w:szCs w:val="44"/>
          <w:shd w:val="clear" w:color="auto" w:fill="FFFFFF"/>
        </w:rPr>
      </w:pPr>
      <w:r>
        <w:rPr>
          <w:rFonts w:hint="eastAsia" w:ascii="宋体" w:hAnsi="宋体" w:eastAsia="宋体" w:cs="宋体"/>
          <w:b/>
          <w:bCs/>
          <w:color w:val="2B2B2B"/>
          <w:sz w:val="44"/>
          <w:szCs w:val="44"/>
          <w:shd w:val="clear" w:color="auto" w:fill="FFFFFF"/>
          <w:lang w:eastAsia="zh-CN"/>
        </w:rPr>
        <w:t>远大镇</w:t>
      </w:r>
      <w:r>
        <w:rPr>
          <w:rFonts w:hint="eastAsia" w:ascii="宋体" w:hAnsi="宋体" w:eastAsia="宋体" w:cs="宋体"/>
          <w:b/>
          <w:bCs/>
          <w:color w:val="2B2B2B"/>
          <w:sz w:val="44"/>
          <w:szCs w:val="44"/>
          <w:shd w:val="clear" w:color="auto" w:fill="FFFFFF"/>
        </w:rPr>
        <w:t>幼儿园“四学”活动日程表</w:t>
      </w:r>
    </w:p>
    <w:tbl>
      <w:tblPr>
        <w:tblStyle w:val="3"/>
        <w:tblW w:w="9850" w:type="dxa"/>
        <w:tblInd w:w="-1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00"/>
        <w:gridCol w:w="1466"/>
        <w:gridCol w:w="1050"/>
        <w:gridCol w:w="3500"/>
        <w:gridCol w:w="1067"/>
        <w:gridCol w:w="14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05" w:hRule="atLeast"/>
        </w:trPr>
        <w:tc>
          <w:tcPr>
            <w:tcW w:w="1300" w:type="dxa"/>
            <w:tcBorders>
              <w:right w:val="single" w:color="auto" w:sz="4" w:space="0"/>
            </w:tcBorders>
            <w:vAlign w:val="center"/>
          </w:tcPr>
          <w:p>
            <w:pPr>
              <w:jc w:val="center"/>
              <w:rPr>
                <w:sz w:val="28"/>
                <w:szCs w:val="28"/>
              </w:rPr>
            </w:pPr>
            <w:r>
              <w:rPr>
                <w:rFonts w:hint="eastAsia"/>
                <w:sz w:val="28"/>
                <w:szCs w:val="28"/>
              </w:rPr>
              <w:t>阶段</w:t>
            </w:r>
          </w:p>
        </w:tc>
        <w:tc>
          <w:tcPr>
            <w:tcW w:w="1466" w:type="dxa"/>
            <w:tcBorders>
              <w:left w:val="single" w:color="auto" w:sz="4" w:space="0"/>
            </w:tcBorders>
            <w:vAlign w:val="center"/>
          </w:tcPr>
          <w:p>
            <w:pPr>
              <w:jc w:val="center"/>
              <w:rPr>
                <w:sz w:val="28"/>
                <w:szCs w:val="28"/>
              </w:rPr>
            </w:pPr>
            <w:r>
              <w:rPr>
                <w:rFonts w:hint="eastAsia"/>
                <w:sz w:val="28"/>
                <w:szCs w:val="28"/>
              </w:rPr>
              <w:t>环节</w:t>
            </w:r>
          </w:p>
        </w:tc>
        <w:tc>
          <w:tcPr>
            <w:tcW w:w="1050" w:type="dxa"/>
            <w:tcBorders>
              <w:right w:val="single" w:color="auto" w:sz="4" w:space="0"/>
            </w:tcBorders>
            <w:vAlign w:val="center"/>
          </w:tcPr>
          <w:p>
            <w:pPr>
              <w:jc w:val="center"/>
              <w:rPr>
                <w:sz w:val="28"/>
                <w:szCs w:val="28"/>
              </w:rPr>
            </w:pPr>
            <w:r>
              <w:rPr>
                <w:rFonts w:hint="eastAsia"/>
                <w:sz w:val="28"/>
                <w:szCs w:val="28"/>
              </w:rPr>
              <w:t>时间</w:t>
            </w:r>
          </w:p>
        </w:tc>
        <w:tc>
          <w:tcPr>
            <w:tcW w:w="3500" w:type="dxa"/>
            <w:tcBorders>
              <w:left w:val="single" w:color="auto" w:sz="4" w:space="0"/>
            </w:tcBorders>
            <w:vAlign w:val="center"/>
          </w:tcPr>
          <w:p>
            <w:pPr>
              <w:jc w:val="center"/>
              <w:rPr>
                <w:sz w:val="28"/>
                <w:szCs w:val="28"/>
              </w:rPr>
            </w:pPr>
            <w:r>
              <w:rPr>
                <w:rFonts w:hint="eastAsia"/>
                <w:sz w:val="28"/>
                <w:szCs w:val="28"/>
              </w:rPr>
              <w:t>主要内容</w:t>
            </w:r>
          </w:p>
        </w:tc>
        <w:tc>
          <w:tcPr>
            <w:tcW w:w="1067" w:type="dxa"/>
            <w:vAlign w:val="center"/>
          </w:tcPr>
          <w:p>
            <w:pPr>
              <w:jc w:val="center"/>
              <w:rPr>
                <w:sz w:val="28"/>
                <w:szCs w:val="28"/>
              </w:rPr>
            </w:pPr>
            <w:r>
              <w:rPr>
                <w:rFonts w:hint="eastAsia"/>
                <w:sz w:val="28"/>
                <w:szCs w:val="28"/>
              </w:rPr>
              <w:t>主讲人</w:t>
            </w:r>
          </w:p>
        </w:tc>
        <w:tc>
          <w:tcPr>
            <w:tcW w:w="1467" w:type="dxa"/>
            <w:vAlign w:val="center"/>
          </w:tcPr>
          <w:p>
            <w:pPr>
              <w:jc w:val="center"/>
              <w:rPr>
                <w:sz w:val="28"/>
                <w:szCs w:val="28"/>
              </w:rPr>
            </w:pPr>
            <w:r>
              <w:rPr>
                <w:rFonts w:hint="eastAsia"/>
                <w:sz w:val="28"/>
                <w:szCs w:val="28"/>
              </w:rPr>
              <w:t>活动地点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89" w:hRule="atLeast"/>
        </w:trPr>
        <w:tc>
          <w:tcPr>
            <w:tcW w:w="1300" w:type="dxa"/>
            <w:vMerge w:val="restart"/>
            <w:tcBorders>
              <w:right w:val="single" w:color="auto" w:sz="4" w:space="0"/>
            </w:tcBorders>
            <w:vAlign w:val="center"/>
          </w:tcPr>
          <w:p>
            <w:pPr>
              <w:jc w:val="left"/>
              <w:rPr>
                <w:rFonts w:ascii="宋体" w:hAnsi="宋体"/>
                <w:sz w:val="24"/>
              </w:rPr>
            </w:pPr>
            <w:r>
              <w:rPr>
                <w:rFonts w:hint="eastAsia" w:ascii="宋体" w:hAnsi="宋体"/>
                <w:sz w:val="24"/>
              </w:rPr>
              <w:t>返岗自学</w:t>
            </w:r>
          </w:p>
        </w:tc>
        <w:tc>
          <w:tcPr>
            <w:tcW w:w="1466" w:type="dxa"/>
            <w:tcBorders>
              <w:left w:val="single" w:color="auto" w:sz="4" w:space="0"/>
            </w:tcBorders>
            <w:vAlign w:val="center"/>
          </w:tcPr>
          <w:p>
            <w:pPr>
              <w:jc w:val="center"/>
              <w:rPr>
                <w:rFonts w:hint="eastAsia" w:ascii="宋体" w:hAnsi="宋体" w:eastAsia="宋体" w:cs="宋体"/>
                <w:sz w:val="24"/>
              </w:rPr>
            </w:pPr>
            <w:r>
              <w:rPr>
                <w:rFonts w:hint="eastAsia" w:ascii="宋体" w:hAnsi="宋体" w:eastAsia="宋体" w:cs="宋体"/>
                <w:sz w:val="28"/>
                <w:szCs w:val="28"/>
              </w:rPr>
              <w:t>综合自学</w:t>
            </w:r>
          </w:p>
        </w:tc>
        <w:tc>
          <w:tcPr>
            <w:tcW w:w="1050" w:type="dxa"/>
            <w:tcBorders>
              <w:right w:val="single" w:color="auto" w:sz="4" w:space="0"/>
            </w:tcBorders>
            <w:vAlign w:val="center"/>
          </w:tcPr>
          <w:p>
            <w:pPr>
              <w:jc w:val="center"/>
              <w:rPr>
                <w:rFonts w:hint="eastAsia" w:ascii="宋体" w:hAnsi="宋体" w:eastAsia="宋体" w:cs="宋体"/>
                <w:sz w:val="24"/>
                <w:lang w:val="en-US" w:eastAsia="zh-CN"/>
              </w:rPr>
            </w:pPr>
            <w:r>
              <w:rPr>
                <w:rFonts w:hint="eastAsia" w:ascii="宋体" w:hAnsi="宋体" w:eastAsia="宋体" w:cs="宋体"/>
                <w:sz w:val="24"/>
                <w:lang w:val="en-US" w:eastAsia="zh-CN"/>
              </w:rPr>
              <w:t>4.1--</w:t>
            </w:r>
          </w:p>
          <w:p>
            <w:pPr>
              <w:jc w:val="center"/>
              <w:rPr>
                <w:rFonts w:hint="eastAsia" w:ascii="宋体" w:hAnsi="宋体" w:eastAsia="宋体" w:cs="宋体"/>
                <w:sz w:val="24"/>
                <w:lang w:val="en-US" w:eastAsia="zh-CN"/>
              </w:rPr>
            </w:pPr>
          </w:p>
          <w:p>
            <w:pPr>
              <w:jc w:val="center"/>
              <w:rPr>
                <w:rFonts w:hint="eastAsia" w:ascii="宋体" w:hAnsi="宋体" w:eastAsia="宋体" w:cs="宋体"/>
                <w:sz w:val="24"/>
                <w:lang w:val="en-US" w:eastAsia="zh-CN"/>
              </w:rPr>
            </w:pPr>
            <w:r>
              <w:rPr>
                <w:rFonts w:hint="eastAsia" w:ascii="宋体" w:hAnsi="宋体" w:eastAsia="宋体" w:cs="宋体"/>
                <w:sz w:val="24"/>
                <w:lang w:val="en-US" w:eastAsia="zh-CN"/>
              </w:rPr>
              <w:t>4.8</w:t>
            </w:r>
          </w:p>
        </w:tc>
        <w:tc>
          <w:tcPr>
            <w:tcW w:w="3500" w:type="dxa"/>
            <w:tcBorders>
              <w:left w:val="single" w:color="auto" w:sz="4" w:space="0"/>
            </w:tcBorders>
            <w:vAlign w:val="center"/>
          </w:tcPr>
          <w:p>
            <w:pPr>
              <w:jc w:val="center"/>
              <w:rPr>
                <w:rFonts w:hint="eastAsia" w:ascii="宋体" w:hAnsi="宋体" w:eastAsia="宋体" w:cs="宋体"/>
                <w:sz w:val="24"/>
                <w:lang w:eastAsia="zh-CN"/>
              </w:rPr>
            </w:pPr>
            <w:r>
              <w:rPr>
                <w:rFonts w:hint="eastAsia" w:ascii="宋体" w:hAnsi="宋体" w:cs="宋体"/>
                <w:sz w:val="24"/>
                <w:szCs w:val="24"/>
                <w:lang w:eastAsia="zh-CN"/>
              </w:rPr>
              <w:t>访学教师介绍</w:t>
            </w:r>
            <w:r>
              <w:rPr>
                <w:rFonts w:hint="eastAsia" w:ascii="宋体" w:hAnsi="宋体" w:eastAsia="宋体" w:cs="宋体"/>
                <w:sz w:val="24"/>
                <w:szCs w:val="24"/>
              </w:rPr>
              <w:t>名园</w:t>
            </w:r>
            <w:r>
              <w:rPr>
                <w:rFonts w:hint="eastAsia" w:ascii="宋体" w:hAnsi="宋体" w:cs="宋体"/>
                <w:sz w:val="24"/>
                <w:szCs w:val="24"/>
                <w:lang w:eastAsia="zh-CN"/>
              </w:rPr>
              <w:t>的先进教育教学理念和教学经验</w:t>
            </w:r>
          </w:p>
        </w:tc>
        <w:tc>
          <w:tcPr>
            <w:tcW w:w="1067" w:type="dxa"/>
            <w:vAlign w:val="center"/>
          </w:tcPr>
          <w:p>
            <w:pPr>
              <w:jc w:val="center"/>
              <w:rPr>
                <w:rFonts w:hint="eastAsia" w:ascii="宋体" w:hAnsi="宋体" w:eastAsia="宋体" w:cs="宋体"/>
                <w:sz w:val="24"/>
              </w:rPr>
            </w:pPr>
            <w:r>
              <w:rPr>
                <w:rFonts w:hint="eastAsia" w:ascii="宋体" w:hAnsi="宋体" w:eastAsia="宋体" w:cs="宋体"/>
                <w:sz w:val="28"/>
                <w:szCs w:val="28"/>
                <w:lang w:eastAsia="zh-CN"/>
              </w:rPr>
              <w:t>卢思辰</w:t>
            </w:r>
          </w:p>
        </w:tc>
        <w:tc>
          <w:tcPr>
            <w:tcW w:w="1467" w:type="dxa"/>
            <w:vAlign w:val="center"/>
          </w:tcPr>
          <w:p>
            <w:pPr>
              <w:jc w:val="center"/>
              <w:rPr>
                <w:rFonts w:hint="eastAsia" w:ascii="宋体" w:hAnsi="宋体" w:eastAsia="宋体" w:cs="宋体"/>
                <w:sz w:val="24"/>
              </w:rPr>
            </w:pPr>
            <w:r>
              <w:rPr>
                <w:rFonts w:hint="eastAsia" w:ascii="宋体" w:hAnsi="宋体" w:cs="宋体"/>
                <w:sz w:val="28"/>
                <w:szCs w:val="28"/>
                <w:lang w:eastAsia="zh-CN"/>
              </w:rPr>
              <w:t>小班教室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05" w:hRule="atLeast"/>
        </w:trPr>
        <w:tc>
          <w:tcPr>
            <w:tcW w:w="1300" w:type="dxa"/>
            <w:vMerge w:val="continue"/>
            <w:tcBorders>
              <w:right w:val="single" w:color="auto" w:sz="4" w:space="0"/>
            </w:tcBorders>
            <w:vAlign w:val="center"/>
          </w:tcPr>
          <w:p>
            <w:pPr>
              <w:jc w:val="center"/>
              <w:rPr>
                <w:rFonts w:ascii="宋体" w:hAnsi="宋体"/>
                <w:sz w:val="24"/>
              </w:rPr>
            </w:pPr>
          </w:p>
        </w:tc>
        <w:tc>
          <w:tcPr>
            <w:tcW w:w="1466" w:type="dxa"/>
            <w:tcBorders>
              <w:left w:val="single" w:color="auto" w:sz="4" w:space="0"/>
            </w:tcBorders>
            <w:vAlign w:val="center"/>
          </w:tcPr>
          <w:p>
            <w:pPr>
              <w:jc w:val="center"/>
              <w:rPr>
                <w:rFonts w:hint="eastAsia" w:ascii="宋体" w:hAnsi="宋体" w:eastAsia="宋体" w:cs="宋体"/>
                <w:sz w:val="24"/>
              </w:rPr>
            </w:pPr>
            <w:r>
              <w:rPr>
                <w:rFonts w:hint="eastAsia" w:ascii="宋体" w:hAnsi="宋体" w:eastAsia="宋体" w:cs="宋体"/>
                <w:sz w:val="21"/>
                <w:szCs w:val="21"/>
              </w:rPr>
              <w:t>撰写访学报告、准备再现课</w:t>
            </w:r>
          </w:p>
        </w:tc>
        <w:tc>
          <w:tcPr>
            <w:tcW w:w="1050" w:type="dxa"/>
            <w:tcBorders>
              <w:right w:val="single" w:color="auto" w:sz="4" w:space="0"/>
            </w:tcBorders>
            <w:vAlign w:val="center"/>
          </w:tcPr>
          <w:p>
            <w:pPr>
              <w:jc w:val="center"/>
              <w:rPr>
                <w:rFonts w:hint="eastAsia" w:ascii="宋体" w:hAnsi="宋体" w:eastAsia="宋体" w:cs="宋体"/>
                <w:sz w:val="24"/>
                <w:lang w:val="en-US" w:eastAsia="zh-CN"/>
              </w:rPr>
            </w:pPr>
            <w:r>
              <w:rPr>
                <w:rFonts w:hint="eastAsia" w:ascii="宋体" w:hAnsi="宋体" w:eastAsia="宋体" w:cs="宋体"/>
                <w:sz w:val="24"/>
                <w:lang w:val="en-US" w:eastAsia="zh-CN"/>
              </w:rPr>
              <w:t>4.9--</w:t>
            </w:r>
          </w:p>
          <w:p>
            <w:pPr>
              <w:jc w:val="center"/>
              <w:rPr>
                <w:rFonts w:hint="eastAsia" w:ascii="宋体" w:hAnsi="宋体" w:eastAsia="宋体" w:cs="宋体"/>
                <w:sz w:val="24"/>
                <w:lang w:val="en-US" w:eastAsia="zh-CN"/>
              </w:rPr>
            </w:pPr>
          </w:p>
          <w:p>
            <w:pPr>
              <w:jc w:val="center"/>
              <w:rPr>
                <w:rFonts w:hint="eastAsia" w:ascii="宋体" w:hAnsi="宋体" w:eastAsia="宋体" w:cs="宋体"/>
                <w:sz w:val="24"/>
                <w:lang w:val="en-US" w:eastAsia="zh-CN"/>
              </w:rPr>
            </w:pPr>
            <w:r>
              <w:rPr>
                <w:rFonts w:hint="eastAsia" w:ascii="宋体" w:hAnsi="宋体" w:eastAsia="宋体" w:cs="宋体"/>
                <w:sz w:val="24"/>
                <w:lang w:val="en-US" w:eastAsia="zh-CN"/>
              </w:rPr>
              <w:t>4.15</w:t>
            </w:r>
          </w:p>
        </w:tc>
        <w:tc>
          <w:tcPr>
            <w:tcW w:w="3500" w:type="dxa"/>
            <w:tcBorders>
              <w:left w:val="single" w:color="auto" w:sz="4" w:space="0"/>
            </w:tcBorders>
            <w:vAlign w:val="center"/>
          </w:tcPr>
          <w:p>
            <w:pPr>
              <w:jc w:val="center"/>
              <w:rPr>
                <w:rFonts w:hint="eastAsia" w:ascii="宋体" w:hAnsi="宋体" w:eastAsia="宋体" w:cs="宋体"/>
                <w:sz w:val="24"/>
              </w:rPr>
            </w:pPr>
            <w:r>
              <w:rPr>
                <w:rFonts w:hint="eastAsia" w:ascii="宋体" w:hAnsi="宋体" w:eastAsia="宋体" w:cs="宋体"/>
                <w:sz w:val="24"/>
                <w:szCs w:val="24"/>
              </w:rPr>
              <w:t>访学报告和再现课形式</w:t>
            </w:r>
            <w:r>
              <w:rPr>
                <w:rFonts w:hint="eastAsia" w:ascii="宋体" w:hAnsi="宋体" w:eastAsia="宋体" w:cs="宋体"/>
                <w:sz w:val="24"/>
                <w:szCs w:val="24"/>
                <w:lang w:eastAsia="zh-CN"/>
              </w:rPr>
              <w:t>展</w:t>
            </w:r>
            <w:r>
              <w:rPr>
                <w:rFonts w:hint="eastAsia" w:ascii="宋体" w:hAnsi="宋体" w:eastAsia="宋体" w:cs="宋体"/>
                <w:sz w:val="24"/>
                <w:szCs w:val="24"/>
              </w:rPr>
              <w:t>现</w:t>
            </w:r>
          </w:p>
        </w:tc>
        <w:tc>
          <w:tcPr>
            <w:tcW w:w="1067" w:type="dxa"/>
            <w:vAlign w:val="center"/>
          </w:tcPr>
          <w:p>
            <w:pPr>
              <w:jc w:val="center"/>
              <w:rPr>
                <w:rFonts w:hint="eastAsia" w:ascii="宋体" w:hAnsi="宋体" w:eastAsia="宋体" w:cs="宋体"/>
                <w:sz w:val="24"/>
              </w:rPr>
            </w:pPr>
            <w:r>
              <w:rPr>
                <w:rFonts w:hint="eastAsia" w:ascii="宋体" w:hAnsi="宋体" w:eastAsia="宋体" w:cs="宋体"/>
                <w:sz w:val="28"/>
                <w:szCs w:val="28"/>
                <w:lang w:val="en-US" w:eastAsia="zh-CN"/>
              </w:rPr>
              <w:t>卢思辰</w:t>
            </w:r>
          </w:p>
        </w:tc>
        <w:tc>
          <w:tcPr>
            <w:tcW w:w="1467" w:type="dxa"/>
            <w:vAlign w:val="center"/>
          </w:tcPr>
          <w:p>
            <w:pPr>
              <w:jc w:val="center"/>
              <w:rPr>
                <w:rFonts w:hint="eastAsia" w:ascii="宋体" w:hAnsi="宋体" w:eastAsia="宋体" w:cs="宋体"/>
                <w:sz w:val="24"/>
              </w:rPr>
            </w:pPr>
            <w:r>
              <w:rPr>
                <w:rFonts w:hint="eastAsia" w:ascii="宋体" w:hAnsi="宋体" w:cs="宋体"/>
                <w:sz w:val="28"/>
                <w:szCs w:val="28"/>
                <w:lang w:eastAsia="zh-CN"/>
              </w:rPr>
              <w:t>小班教室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95" w:hRule="atLeast"/>
        </w:trPr>
        <w:tc>
          <w:tcPr>
            <w:tcW w:w="1300" w:type="dxa"/>
            <w:vMerge w:val="restart"/>
            <w:vAlign w:val="center"/>
          </w:tcPr>
          <w:p>
            <w:pPr>
              <w:ind w:left="-105" w:leftChars="-50" w:right="-105" w:rightChars="-50" w:firstLine="120" w:firstLineChars="50"/>
              <w:jc w:val="center"/>
              <w:rPr>
                <w:rFonts w:hint="eastAsia" w:ascii="宋体" w:hAnsi="宋体"/>
                <w:sz w:val="24"/>
              </w:rPr>
            </w:pPr>
            <w:r>
              <w:rPr>
                <w:rFonts w:hint="eastAsia" w:ascii="宋体" w:hAnsi="宋体"/>
                <w:sz w:val="24"/>
              </w:rPr>
              <w:t>校本研学</w:t>
            </w:r>
          </w:p>
          <w:p>
            <w:pPr>
              <w:ind w:left="-105" w:leftChars="-50" w:right="-105" w:rightChars="-50" w:firstLine="120" w:firstLineChars="50"/>
              <w:rPr>
                <w:rFonts w:ascii="宋体" w:hAnsi="宋体"/>
                <w:sz w:val="24"/>
              </w:rPr>
            </w:pPr>
            <w:r>
              <w:rPr>
                <w:rFonts w:hint="eastAsia" w:ascii="宋体" w:hAnsi="宋体"/>
                <w:sz w:val="24"/>
              </w:rPr>
              <w:t>（第一轮）</w:t>
            </w:r>
          </w:p>
        </w:tc>
        <w:tc>
          <w:tcPr>
            <w:tcW w:w="1466" w:type="dxa"/>
            <w:tcBorders>
              <w:bottom w:val="single" w:color="auto" w:sz="4" w:space="0"/>
            </w:tcBorders>
            <w:vAlign w:val="center"/>
          </w:tcPr>
          <w:p>
            <w:pPr>
              <w:jc w:val="center"/>
              <w:rPr>
                <w:sz w:val="24"/>
              </w:rPr>
            </w:pPr>
            <w:r>
              <w:rPr>
                <w:rFonts w:hint="eastAsia"/>
                <w:sz w:val="24"/>
              </w:rPr>
              <w:t>学 课</w:t>
            </w:r>
          </w:p>
        </w:tc>
        <w:tc>
          <w:tcPr>
            <w:tcW w:w="1050" w:type="dxa"/>
            <w:tcBorders>
              <w:bottom w:val="single" w:color="auto" w:sz="4" w:space="0"/>
              <w:right w:val="single" w:color="auto" w:sz="4" w:space="0"/>
            </w:tcBorders>
            <w:vAlign w:val="center"/>
          </w:tcPr>
          <w:p>
            <w:pPr>
              <w:jc w:val="center"/>
              <w:rPr>
                <w:rFonts w:hint="eastAsia" w:ascii="宋体" w:hAnsi="宋体" w:eastAsia="宋体" w:cs="宋体"/>
                <w:sz w:val="24"/>
                <w:lang w:val="en-US" w:eastAsia="zh-CN"/>
              </w:rPr>
            </w:pPr>
            <w:r>
              <w:rPr>
                <w:rFonts w:hint="eastAsia" w:ascii="宋体" w:hAnsi="宋体" w:eastAsia="宋体" w:cs="宋体"/>
                <w:sz w:val="24"/>
                <w:lang w:val="en-US" w:eastAsia="zh-CN"/>
              </w:rPr>
              <w:t>4.16--4.19</w:t>
            </w:r>
          </w:p>
        </w:tc>
        <w:tc>
          <w:tcPr>
            <w:tcW w:w="3500" w:type="dxa"/>
            <w:tcBorders>
              <w:left w:val="single" w:color="auto" w:sz="4" w:space="0"/>
              <w:bottom w:val="single" w:color="auto" w:sz="4" w:space="0"/>
            </w:tcBorders>
            <w:vAlign w:val="center"/>
          </w:tcPr>
          <w:p>
            <w:pPr>
              <w:jc w:val="center"/>
              <w:rPr>
                <w:rFonts w:hint="eastAsia" w:ascii="宋体" w:hAnsi="宋体" w:eastAsia="宋体" w:cs="宋体"/>
                <w:sz w:val="24"/>
              </w:rPr>
            </w:pPr>
            <w:r>
              <w:rPr>
                <w:rFonts w:hint="eastAsia" w:ascii="宋体" w:hAnsi="宋体" w:eastAsia="宋体" w:cs="宋体"/>
                <w:sz w:val="24"/>
                <w:szCs w:val="24"/>
              </w:rPr>
              <w:t>集中学习访学报告及再现课</w:t>
            </w:r>
          </w:p>
        </w:tc>
        <w:tc>
          <w:tcPr>
            <w:tcW w:w="1067" w:type="dxa"/>
            <w:vAlign w:val="center"/>
          </w:tcPr>
          <w:p>
            <w:pPr>
              <w:jc w:val="center"/>
              <w:rPr>
                <w:sz w:val="24"/>
              </w:rPr>
            </w:pPr>
            <w:r>
              <w:rPr>
                <w:rFonts w:hint="eastAsia" w:ascii="宋体" w:hAnsi="宋体" w:eastAsia="宋体" w:cs="宋体"/>
                <w:sz w:val="28"/>
                <w:szCs w:val="28"/>
                <w:lang w:val="en-US" w:eastAsia="zh-CN"/>
              </w:rPr>
              <w:t>卢思辰</w:t>
            </w:r>
          </w:p>
        </w:tc>
        <w:tc>
          <w:tcPr>
            <w:tcW w:w="1467" w:type="dxa"/>
            <w:vAlign w:val="center"/>
          </w:tcPr>
          <w:p>
            <w:pPr>
              <w:jc w:val="center"/>
            </w:pPr>
            <w:r>
              <w:rPr>
                <w:rFonts w:hint="eastAsia" w:ascii="宋体" w:hAnsi="宋体" w:cs="宋体"/>
                <w:sz w:val="28"/>
                <w:szCs w:val="28"/>
                <w:lang w:eastAsia="zh-CN"/>
              </w:rPr>
              <w:t>小班教室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80" w:hRule="atLeast"/>
        </w:trPr>
        <w:tc>
          <w:tcPr>
            <w:tcW w:w="1300" w:type="dxa"/>
            <w:vMerge w:val="continue"/>
            <w:vAlign w:val="center"/>
          </w:tcPr>
          <w:p>
            <w:pPr>
              <w:jc w:val="center"/>
              <w:rPr>
                <w:rFonts w:ascii="宋体" w:hAnsi="宋体"/>
                <w:sz w:val="24"/>
              </w:rPr>
            </w:pPr>
          </w:p>
        </w:tc>
        <w:tc>
          <w:tcPr>
            <w:tcW w:w="1466" w:type="dxa"/>
            <w:tcBorders>
              <w:top w:val="single" w:color="auto" w:sz="4" w:space="0"/>
              <w:bottom w:val="single" w:color="auto" w:sz="4" w:space="0"/>
            </w:tcBorders>
            <w:vAlign w:val="center"/>
          </w:tcPr>
          <w:p>
            <w:pPr>
              <w:jc w:val="center"/>
              <w:rPr>
                <w:sz w:val="24"/>
              </w:rPr>
            </w:pPr>
            <w:r>
              <w:rPr>
                <w:rFonts w:hint="eastAsia"/>
                <w:sz w:val="24"/>
              </w:rPr>
              <w:t>备 课</w:t>
            </w:r>
          </w:p>
        </w:tc>
        <w:tc>
          <w:tcPr>
            <w:tcW w:w="1050" w:type="dxa"/>
            <w:tcBorders>
              <w:top w:val="single" w:color="auto" w:sz="4" w:space="0"/>
              <w:bottom w:val="single" w:color="auto" w:sz="4" w:space="0"/>
              <w:right w:val="single" w:color="auto" w:sz="4" w:space="0"/>
            </w:tcBorders>
            <w:vAlign w:val="center"/>
          </w:tcPr>
          <w:p>
            <w:pPr>
              <w:jc w:val="center"/>
              <w:rPr>
                <w:rFonts w:hint="eastAsia" w:ascii="宋体" w:hAnsi="宋体" w:eastAsia="宋体" w:cs="宋体"/>
                <w:sz w:val="24"/>
                <w:lang w:val="en-US" w:eastAsia="zh-CN"/>
              </w:rPr>
            </w:pPr>
            <w:r>
              <w:rPr>
                <w:rFonts w:hint="eastAsia" w:ascii="宋体" w:hAnsi="宋体" w:eastAsia="宋体" w:cs="宋体"/>
                <w:sz w:val="24"/>
                <w:lang w:val="en-US" w:eastAsia="zh-CN"/>
              </w:rPr>
              <w:t>4.22-</w:t>
            </w:r>
            <w:r>
              <w:rPr>
                <w:rFonts w:hint="eastAsia" w:ascii="宋体" w:hAnsi="宋体" w:cs="宋体"/>
                <w:sz w:val="24"/>
                <w:lang w:val="en-US" w:eastAsia="zh-CN"/>
              </w:rPr>
              <w:t>-</w:t>
            </w:r>
            <w:r>
              <w:rPr>
                <w:rFonts w:hint="eastAsia" w:ascii="宋体" w:hAnsi="宋体" w:eastAsia="宋体" w:cs="宋体"/>
                <w:sz w:val="24"/>
                <w:lang w:val="en-US" w:eastAsia="zh-CN"/>
              </w:rPr>
              <w:t>4.23</w:t>
            </w:r>
          </w:p>
        </w:tc>
        <w:tc>
          <w:tcPr>
            <w:tcW w:w="3500" w:type="dxa"/>
            <w:tcBorders>
              <w:top w:val="single" w:color="auto" w:sz="4" w:space="0"/>
              <w:left w:val="single" w:color="auto" w:sz="4" w:space="0"/>
              <w:bottom w:val="single" w:color="auto" w:sz="4" w:space="0"/>
            </w:tcBorders>
            <w:vAlign w:val="center"/>
          </w:tcPr>
          <w:p>
            <w:pPr>
              <w:jc w:val="center"/>
              <w:rPr>
                <w:rFonts w:hint="eastAsia" w:ascii="宋体" w:hAnsi="宋体" w:eastAsia="宋体" w:cs="宋体"/>
                <w:sz w:val="24"/>
              </w:rPr>
            </w:pPr>
            <w:r>
              <w:rPr>
                <w:rFonts w:hint="eastAsia" w:ascii="宋体" w:hAnsi="宋体" w:cs="宋体"/>
                <w:sz w:val="24"/>
                <w:szCs w:val="24"/>
                <w:lang w:eastAsia="zh-CN"/>
              </w:rPr>
              <w:t>组织教师</w:t>
            </w:r>
            <w:r>
              <w:rPr>
                <w:rFonts w:hint="eastAsia" w:ascii="宋体" w:hAnsi="宋体" w:eastAsia="宋体" w:cs="宋体"/>
                <w:sz w:val="24"/>
                <w:szCs w:val="24"/>
              </w:rPr>
              <w:t>进</w:t>
            </w:r>
            <w:r>
              <w:rPr>
                <w:rFonts w:hint="eastAsia" w:ascii="宋体" w:hAnsi="宋体" w:eastAsia="宋体" w:cs="宋体"/>
                <w:sz w:val="24"/>
                <w:szCs w:val="24"/>
                <w:lang w:eastAsia="zh-CN"/>
              </w:rPr>
              <w:t>行</w:t>
            </w:r>
            <w:r>
              <w:rPr>
                <w:rFonts w:hint="eastAsia" w:ascii="宋体" w:hAnsi="宋体" w:eastAsia="宋体" w:cs="宋体"/>
                <w:sz w:val="24"/>
                <w:szCs w:val="24"/>
              </w:rPr>
              <w:t>集体说课、备课</w:t>
            </w:r>
          </w:p>
        </w:tc>
        <w:tc>
          <w:tcPr>
            <w:tcW w:w="1067" w:type="dxa"/>
            <w:vAlign w:val="center"/>
          </w:tcPr>
          <w:p>
            <w:pPr>
              <w:jc w:val="center"/>
              <w:rPr>
                <w:rFonts w:hint="eastAsia" w:eastAsia="宋体"/>
                <w:sz w:val="24"/>
                <w:lang w:val="en-US" w:eastAsia="zh-CN"/>
              </w:rPr>
            </w:pPr>
            <w:r>
              <w:rPr>
                <w:rFonts w:hint="eastAsia"/>
                <w:sz w:val="24"/>
                <w:lang w:val="en-US" w:eastAsia="zh-CN"/>
              </w:rPr>
              <w:t>张雅莉</w:t>
            </w:r>
          </w:p>
        </w:tc>
        <w:tc>
          <w:tcPr>
            <w:tcW w:w="1467" w:type="dxa"/>
            <w:vAlign w:val="center"/>
          </w:tcPr>
          <w:p>
            <w:pPr>
              <w:jc w:val="center"/>
            </w:pPr>
            <w:r>
              <w:rPr>
                <w:rFonts w:hint="eastAsia" w:ascii="宋体" w:hAnsi="宋体" w:cs="宋体"/>
                <w:sz w:val="28"/>
                <w:szCs w:val="28"/>
                <w:lang w:eastAsia="zh-CN"/>
              </w:rPr>
              <w:t>小班教室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16" w:hRule="atLeast"/>
        </w:trPr>
        <w:tc>
          <w:tcPr>
            <w:tcW w:w="1300" w:type="dxa"/>
            <w:vMerge w:val="continue"/>
            <w:vAlign w:val="center"/>
          </w:tcPr>
          <w:p>
            <w:pPr>
              <w:jc w:val="center"/>
              <w:rPr>
                <w:rFonts w:ascii="宋体" w:hAnsi="宋体"/>
                <w:sz w:val="24"/>
              </w:rPr>
            </w:pPr>
          </w:p>
        </w:tc>
        <w:tc>
          <w:tcPr>
            <w:tcW w:w="1466" w:type="dxa"/>
            <w:vMerge w:val="restart"/>
            <w:tcBorders>
              <w:top w:val="single" w:color="auto" w:sz="4" w:space="0"/>
            </w:tcBorders>
            <w:vAlign w:val="center"/>
          </w:tcPr>
          <w:p>
            <w:pPr>
              <w:jc w:val="center"/>
              <w:rPr>
                <w:sz w:val="24"/>
              </w:rPr>
            </w:pPr>
            <w:r>
              <w:rPr>
                <w:rFonts w:hint="eastAsia"/>
                <w:sz w:val="24"/>
              </w:rPr>
              <w:t>作 课</w:t>
            </w:r>
          </w:p>
        </w:tc>
        <w:tc>
          <w:tcPr>
            <w:tcW w:w="1050" w:type="dxa"/>
            <w:tcBorders>
              <w:top w:val="single" w:color="auto" w:sz="4" w:space="0"/>
              <w:bottom w:val="single" w:color="auto" w:sz="4" w:space="0"/>
              <w:right w:val="single" w:color="auto" w:sz="4" w:space="0"/>
            </w:tcBorders>
            <w:vAlign w:val="center"/>
          </w:tcPr>
          <w:p>
            <w:pPr>
              <w:jc w:val="center"/>
              <w:rPr>
                <w:rFonts w:hint="eastAsia" w:ascii="宋体" w:hAnsi="宋体" w:eastAsia="宋体" w:cs="宋体"/>
                <w:sz w:val="24"/>
                <w:lang w:val="en-US" w:eastAsia="zh-CN"/>
              </w:rPr>
            </w:pPr>
            <w:r>
              <w:rPr>
                <w:rFonts w:hint="eastAsia" w:ascii="宋体" w:hAnsi="宋体" w:eastAsia="宋体" w:cs="宋体"/>
                <w:sz w:val="24"/>
                <w:lang w:val="en-US" w:eastAsia="zh-CN"/>
              </w:rPr>
              <w:t>4.24</w:t>
            </w:r>
          </w:p>
        </w:tc>
        <w:tc>
          <w:tcPr>
            <w:tcW w:w="3500" w:type="dxa"/>
            <w:tcBorders>
              <w:top w:val="single" w:color="auto" w:sz="4" w:space="0"/>
              <w:left w:val="single" w:color="auto" w:sz="4" w:space="0"/>
              <w:bottom w:val="single" w:color="auto" w:sz="4" w:space="0"/>
            </w:tcBorders>
            <w:vAlign w:val="center"/>
          </w:tcPr>
          <w:p>
            <w:pPr>
              <w:jc w:val="center"/>
              <w:rPr>
                <w:rFonts w:hint="default" w:eastAsia="宋体"/>
                <w:sz w:val="24"/>
                <w:lang w:val="en-US" w:eastAsia="zh-CN"/>
              </w:rPr>
            </w:pPr>
            <w:r>
              <w:rPr>
                <w:rFonts w:hint="eastAsia"/>
                <w:sz w:val="24"/>
                <w:lang w:val="en-US" w:eastAsia="zh-CN"/>
              </w:rPr>
              <w:t>社会领域—《斑马线》</w:t>
            </w:r>
          </w:p>
        </w:tc>
        <w:tc>
          <w:tcPr>
            <w:tcW w:w="1067" w:type="dxa"/>
            <w:tcBorders>
              <w:bottom w:val="single" w:color="auto" w:sz="4" w:space="0"/>
            </w:tcBorders>
            <w:vAlign w:val="center"/>
          </w:tcPr>
          <w:p>
            <w:pPr>
              <w:jc w:val="center"/>
              <w:rPr>
                <w:rFonts w:hint="eastAsia" w:eastAsia="宋体"/>
                <w:sz w:val="24"/>
                <w:lang w:eastAsia="zh-CN"/>
              </w:rPr>
            </w:pPr>
            <w:r>
              <w:rPr>
                <w:rFonts w:hint="eastAsia"/>
                <w:sz w:val="24"/>
                <w:lang w:eastAsia="zh-CN"/>
              </w:rPr>
              <w:t>张金爽</w:t>
            </w:r>
          </w:p>
        </w:tc>
        <w:tc>
          <w:tcPr>
            <w:tcW w:w="1467" w:type="dxa"/>
            <w:tcBorders>
              <w:bottom w:val="single" w:color="auto" w:sz="4" w:space="0"/>
            </w:tcBorders>
            <w:vAlign w:val="center"/>
          </w:tcPr>
          <w:p>
            <w:pPr>
              <w:jc w:val="center"/>
              <w:rPr>
                <w:rFonts w:hint="eastAsia" w:eastAsia="宋体"/>
                <w:lang w:eastAsia="zh-CN"/>
              </w:rPr>
            </w:pPr>
            <w:r>
              <w:rPr>
                <w:rFonts w:hint="eastAsia"/>
                <w:lang w:eastAsia="zh-CN"/>
              </w:rPr>
              <w:t>小班教室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5" w:hRule="atLeast"/>
        </w:trPr>
        <w:tc>
          <w:tcPr>
            <w:tcW w:w="1300" w:type="dxa"/>
            <w:vMerge w:val="continue"/>
            <w:vAlign w:val="center"/>
          </w:tcPr>
          <w:p>
            <w:pPr>
              <w:jc w:val="center"/>
              <w:rPr>
                <w:rFonts w:ascii="宋体" w:hAnsi="宋体"/>
                <w:sz w:val="24"/>
              </w:rPr>
            </w:pPr>
          </w:p>
        </w:tc>
        <w:tc>
          <w:tcPr>
            <w:tcW w:w="1466" w:type="dxa"/>
            <w:vMerge w:val="continue"/>
            <w:vAlign w:val="center"/>
          </w:tcPr>
          <w:p>
            <w:pPr>
              <w:jc w:val="center"/>
              <w:rPr>
                <w:rFonts w:hint="eastAsia"/>
                <w:sz w:val="24"/>
              </w:rPr>
            </w:pPr>
          </w:p>
        </w:tc>
        <w:tc>
          <w:tcPr>
            <w:tcW w:w="1050" w:type="dxa"/>
            <w:tcBorders>
              <w:top w:val="single" w:color="auto" w:sz="4" w:space="0"/>
              <w:bottom w:val="single" w:color="auto" w:sz="4" w:space="0"/>
              <w:right w:val="single" w:color="auto" w:sz="4" w:space="0"/>
            </w:tcBorders>
            <w:vAlign w:val="center"/>
          </w:tcPr>
          <w:p>
            <w:pPr>
              <w:jc w:val="center"/>
              <w:rPr>
                <w:rFonts w:hint="eastAsia" w:ascii="宋体" w:hAnsi="宋体" w:eastAsia="宋体" w:cs="宋体"/>
                <w:sz w:val="24"/>
                <w:lang w:val="en-US" w:eastAsia="zh-CN"/>
              </w:rPr>
            </w:pPr>
            <w:r>
              <w:rPr>
                <w:rFonts w:hint="eastAsia" w:ascii="宋体" w:hAnsi="宋体" w:eastAsia="宋体" w:cs="宋体"/>
                <w:sz w:val="24"/>
                <w:lang w:val="en-US" w:eastAsia="zh-CN"/>
              </w:rPr>
              <w:t>4.25</w:t>
            </w:r>
          </w:p>
        </w:tc>
        <w:tc>
          <w:tcPr>
            <w:tcW w:w="3500" w:type="dxa"/>
            <w:tcBorders>
              <w:top w:val="single" w:color="auto" w:sz="4" w:space="0"/>
              <w:left w:val="single" w:color="auto" w:sz="4" w:space="0"/>
              <w:bottom w:val="single" w:color="auto" w:sz="4" w:space="0"/>
            </w:tcBorders>
            <w:vAlign w:val="center"/>
          </w:tcPr>
          <w:p>
            <w:pPr>
              <w:jc w:val="center"/>
              <w:rPr>
                <w:rFonts w:hint="eastAsia" w:eastAsia="宋体"/>
                <w:sz w:val="24"/>
                <w:lang w:eastAsia="zh-CN"/>
              </w:rPr>
            </w:pPr>
            <w:r>
              <w:rPr>
                <w:rFonts w:hint="eastAsia"/>
                <w:sz w:val="24"/>
                <w:lang w:eastAsia="zh-CN"/>
              </w:rPr>
              <w:t>语言领域—《住山洞的小熊》</w:t>
            </w:r>
          </w:p>
        </w:tc>
        <w:tc>
          <w:tcPr>
            <w:tcW w:w="1067" w:type="dxa"/>
            <w:tcBorders>
              <w:top w:val="single" w:color="auto" w:sz="4" w:space="0"/>
              <w:bottom w:val="single" w:color="auto" w:sz="4" w:space="0"/>
            </w:tcBorders>
            <w:vAlign w:val="center"/>
          </w:tcPr>
          <w:p>
            <w:pPr>
              <w:jc w:val="center"/>
              <w:rPr>
                <w:rFonts w:hint="eastAsia" w:eastAsia="宋体"/>
                <w:sz w:val="24"/>
                <w:lang w:eastAsia="zh-CN"/>
              </w:rPr>
            </w:pPr>
            <w:r>
              <w:rPr>
                <w:rFonts w:hint="eastAsia"/>
                <w:sz w:val="24"/>
                <w:lang w:eastAsia="zh-CN"/>
              </w:rPr>
              <w:t>谢庆欣</w:t>
            </w:r>
          </w:p>
        </w:tc>
        <w:tc>
          <w:tcPr>
            <w:tcW w:w="1467" w:type="dxa"/>
            <w:tcBorders>
              <w:top w:val="single" w:color="auto" w:sz="4" w:space="0"/>
              <w:bottom w:val="single" w:color="auto" w:sz="4" w:space="0"/>
            </w:tcBorders>
            <w:vAlign w:val="center"/>
          </w:tcPr>
          <w:p>
            <w:pPr>
              <w:jc w:val="center"/>
            </w:pPr>
            <w:r>
              <w:rPr>
                <w:rFonts w:hint="eastAsia"/>
                <w:lang w:eastAsia="zh-CN"/>
              </w:rPr>
              <w:t>小班教室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5" w:hRule="atLeast"/>
        </w:trPr>
        <w:tc>
          <w:tcPr>
            <w:tcW w:w="1300" w:type="dxa"/>
            <w:vMerge w:val="continue"/>
            <w:vAlign w:val="center"/>
          </w:tcPr>
          <w:p>
            <w:pPr>
              <w:jc w:val="center"/>
              <w:rPr>
                <w:rFonts w:ascii="宋体" w:hAnsi="宋体"/>
                <w:sz w:val="24"/>
              </w:rPr>
            </w:pPr>
          </w:p>
        </w:tc>
        <w:tc>
          <w:tcPr>
            <w:tcW w:w="1466" w:type="dxa"/>
            <w:vMerge w:val="continue"/>
            <w:vAlign w:val="center"/>
          </w:tcPr>
          <w:p>
            <w:pPr>
              <w:jc w:val="center"/>
              <w:rPr>
                <w:rFonts w:hint="eastAsia"/>
                <w:sz w:val="24"/>
              </w:rPr>
            </w:pPr>
          </w:p>
        </w:tc>
        <w:tc>
          <w:tcPr>
            <w:tcW w:w="1050" w:type="dxa"/>
            <w:tcBorders>
              <w:top w:val="single" w:color="auto" w:sz="4" w:space="0"/>
              <w:bottom w:val="single" w:color="auto" w:sz="4" w:space="0"/>
              <w:right w:val="single" w:color="auto" w:sz="4" w:space="0"/>
            </w:tcBorders>
            <w:vAlign w:val="center"/>
          </w:tcPr>
          <w:p>
            <w:pPr>
              <w:jc w:val="center"/>
              <w:rPr>
                <w:rFonts w:hint="eastAsia" w:ascii="宋体" w:hAnsi="宋体" w:eastAsia="宋体" w:cs="宋体"/>
                <w:sz w:val="24"/>
                <w:lang w:val="en-US" w:eastAsia="zh-CN"/>
              </w:rPr>
            </w:pPr>
            <w:r>
              <w:rPr>
                <w:rFonts w:hint="eastAsia" w:ascii="宋体" w:hAnsi="宋体" w:eastAsia="宋体" w:cs="宋体"/>
                <w:sz w:val="24"/>
                <w:lang w:val="en-US" w:eastAsia="zh-CN"/>
              </w:rPr>
              <w:t>4.26</w:t>
            </w:r>
          </w:p>
        </w:tc>
        <w:tc>
          <w:tcPr>
            <w:tcW w:w="3500" w:type="dxa"/>
            <w:tcBorders>
              <w:top w:val="single" w:color="auto" w:sz="4" w:space="0"/>
              <w:left w:val="single" w:color="auto" w:sz="4" w:space="0"/>
              <w:bottom w:val="single" w:color="auto" w:sz="4" w:space="0"/>
            </w:tcBorders>
            <w:vAlign w:val="center"/>
          </w:tcPr>
          <w:p>
            <w:pPr>
              <w:jc w:val="center"/>
              <w:rPr>
                <w:rFonts w:hint="default" w:eastAsia="宋体"/>
                <w:sz w:val="24"/>
                <w:lang w:val="en-US" w:eastAsia="zh-CN"/>
              </w:rPr>
            </w:pPr>
            <w:r>
              <w:rPr>
                <w:rFonts w:hint="eastAsia"/>
                <w:sz w:val="24"/>
                <w:lang w:eastAsia="zh-CN"/>
              </w:rPr>
              <w:t>健康领域</w:t>
            </w:r>
            <w:r>
              <w:rPr>
                <w:rFonts w:hint="eastAsia"/>
                <w:sz w:val="24"/>
                <w:lang w:val="en-US" w:eastAsia="zh-CN"/>
              </w:rPr>
              <w:t>|—《冷饮好吃我不贪》</w:t>
            </w:r>
          </w:p>
        </w:tc>
        <w:tc>
          <w:tcPr>
            <w:tcW w:w="1067" w:type="dxa"/>
            <w:tcBorders>
              <w:top w:val="single" w:color="auto" w:sz="4" w:space="0"/>
              <w:bottom w:val="single" w:color="auto" w:sz="4" w:space="0"/>
            </w:tcBorders>
            <w:vAlign w:val="center"/>
          </w:tcPr>
          <w:p>
            <w:pPr>
              <w:jc w:val="center"/>
              <w:rPr>
                <w:rFonts w:hint="eastAsia" w:eastAsia="宋体"/>
                <w:sz w:val="24"/>
                <w:lang w:eastAsia="zh-CN"/>
              </w:rPr>
            </w:pPr>
            <w:r>
              <w:rPr>
                <w:rFonts w:hint="eastAsia"/>
                <w:sz w:val="24"/>
                <w:lang w:eastAsia="zh-CN"/>
              </w:rPr>
              <w:t>陆</w:t>
            </w:r>
            <w:r>
              <w:rPr>
                <w:rFonts w:hint="eastAsia"/>
                <w:sz w:val="24"/>
                <w:lang w:val="en-US" w:eastAsia="zh-CN"/>
              </w:rPr>
              <w:t xml:space="preserve"> </w:t>
            </w:r>
            <w:r>
              <w:rPr>
                <w:rFonts w:hint="eastAsia"/>
                <w:sz w:val="24"/>
                <w:lang w:eastAsia="zh-CN"/>
              </w:rPr>
              <w:t>莹</w:t>
            </w:r>
          </w:p>
        </w:tc>
        <w:tc>
          <w:tcPr>
            <w:tcW w:w="1467" w:type="dxa"/>
            <w:tcBorders>
              <w:top w:val="single" w:color="auto" w:sz="4" w:space="0"/>
              <w:bottom w:val="single" w:color="auto" w:sz="4" w:space="0"/>
            </w:tcBorders>
            <w:vAlign w:val="center"/>
          </w:tcPr>
          <w:p>
            <w:pPr>
              <w:jc w:val="center"/>
            </w:pPr>
            <w:r>
              <w:rPr>
                <w:rFonts w:hint="eastAsia"/>
                <w:lang w:eastAsia="zh-CN"/>
              </w:rPr>
              <w:t>小班教室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52" w:hRule="atLeast"/>
        </w:trPr>
        <w:tc>
          <w:tcPr>
            <w:tcW w:w="1300" w:type="dxa"/>
            <w:vMerge w:val="continue"/>
            <w:vAlign w:val="center"/>
          </w:tcPr>
          <w:p>
            <w:pPr>
              <w:jc w:val="center"/>
              <w:rPr>
                <w:rFonts w:ascii="宋体" w:hAnsi="宋体"/>
                <w:sz w:val="24"/>
              </w:rPr>
            </w:pPr>
          </w:p>
        </w:tc>
        <w:tc>
          <w:tcPr>
            <w:tcW w:w="1466" w:type="dxa"/>
            <w:vMerge w:val="continue"/>
            <w:vAlign w:val="center"/>
          </w:tcPr>
          <w:p>
            <w:pPr>
              <w:jc w:val="center"/>
              <w:rPr>
                <w:rFonts w:hint="eastAsia"/>
                <w:sz w:val="24"/>
              </w:rPr>
            </w:pPr>
          </w:p>
        </w:tc>
        <w:tc>
          <w:tcPr>
            <w:tcW w:w="1050" w:type="dxa"/>
            <w:tcBorders>
              <w:top w:val="single" w:color="auto" w:sz="4" w:space="0"/>
              <w:bottom w:val="single" w:color="auto" w:sz="4" w:space="0"/>
              <w:right w:val="single" w:color="auto" w:sz="4" w:space="0"/>
            </w:tcBorders>
            <w:vAlign w:val="center"/>
          </w:tcPr>
          <w:p>
            <w:pPr>
              <w:jc w:val="center"/>
              <w:rPr>
                <w:rFonts w:hint="eastAsia" w:ascii="宋体" w:hAnsi="宋体" w:eastAsia="宋体" w:cs="宋体"/>
                <w:sz w:val="24"/>
                <w:lang w:val="en-US" w:eastAsia="zh-CN"/>
              </w:rPr>
            </w:pPr>
            <w:r>
              <w:rPr>
                <w:rFonts w:hint="eastAsia" w:ascii="宋体" w:hAnsi="宋体" w:eastAsia="宋体" w:cs="宋体"/>
                <w:sz w:val="24"/>
                <w:lang w:val="en-US" w:eastAsia="zh-CN"/>
              </w:rPr>
              <w:t>4.28</w:t>
            </w:r>
          </w:p>
        </w:tc>
        <w:tc>
          <w:tcPr>
            <w:tcW w:w="3500" w:type="dxa"/>
            <w:tcBorders>
              <w:top w:val="single" w:color="auto" w:sz="4" w:space="0"/>
              <w:left w:val="single" w:color="auto" w:sz="4" w:space="0"/>
              <w:bottom w:val="single" w:color="auto" w:sz="4" w:space="0"/>
            </w:tcBorders>
            <w:vAlign w:val="center"/>
          </w:tcPr>
          <w:p>
            <w:pPr>
              <w:jc w:val="center"/>
              <w:rPr>
                <w:rFonts w:hint="eastAsia" w:eastAsia="宋体"/>
                <w:sz w:val="24"/>
                <w:lang w:eastAsia="zh-CN"/>
              </w:rPr>
            </w:pPr>
            <w:r>
              <w:rPr>
                <w:rFonts w:hint="eastAsia"/>
                <w:sz w:val="24"/>
                <w:lang w:eastAsia="zh-CN"/>
              </w:rPr>
              <w:t>社会领域—《地震来了》</w:t>
            </w:r>
          </w:p>
        </w:tc>
        <w:tc>
          <w:tcPr>
            <w:tcW w:w="1067" w:type="dxa"/>
            <w:tcBorders>
              <w:top w:val="single" w:color="auto" w:sz="4" w:space="0"/>
            </w:tcBorders>
            <w:vAlign w:val="center"/>
          </w:tcPr>
          <w:p>
            <w:pPr>
              <w:jc w:val="center"/>
              <w:rPr>
                <w:rFonts w:hint="eastAsia" w:eastAsia="宋体"/>
                <w:sz w:val="24"/>
                <w:lang w:eastAsia="zh-CN"/>
              </w:rPr>
            </w:pPr>
            <w:r>
              <w:rPr>
                <w:rFonts w:hint="eastAsia"/>
                <w:sz w:val="24"/>
                <w:lang w:eastAsia="zh-CN"/>
              </w:rPr>
              <w:t>焦</w:t>
            </w:r>
            <w:r>
              <w:rPr>
                <w:rFonts w:hint="eastAsia"/>
                <w:sz w:val="24"/>
                <w:lang w:val="en-US" w:eastAsia="zh-CN"/>
              </w:rPr>
              <w:t xml:space="preserve"> </w:t>
            </w:r>
            <w:r>
              <w:rPr>
                <w:rFonts w:hint="eastAsia"/>
                <w:sz w:val="24"/>
                <w:lang w:eastAsia="zh-CN"/>
              </w:rPr>
              <w:t>娜</w:t>
            </w:r>
          </w:p>
        </w:tc>
        <w:tc>
          <w:tcPr>
            <w:tcW w:w="1467" w:type="dxa"/>
            <w:tcBorders>
              <w:top w:val="single" w:color="auto" w:sz="4" w:space="0"/>
            </w:tcBorders>
            <w:vAlign w:val="center"/>
          </w:tcPr>
          <w:p>
            <w:pPr>
              <w:jc w:val="center"/>
            </w:pPr>
            <w:r>
              <w:rPr>
                <w:rFonts w:hint="eastAsia"/>
                <w:lang w:eastAsia="zh-CN"/>
              </w:rPr>
              <w:t>小班教室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52" w:hRule="atLeast"/>
        </w:trPr>
        <w:tc>
          <w:tcPr>
            <w:tcW w:w="1300" w:type="dxa"/>
            <w:vMerge w:val="continue"/>
            <w:vAlign w:val="center"/>
          </w:tcPr>
          <w:p>
            <w:pPr>
              <w:jc w:val="center"/>
              <w:rPr>
                <w:rFonts w:ascii="宋体" w:hAnsi="宋体"/>
                <w:sz w:val="24"/>
              </w:rPr>
            </w:pPr>
          </w:p>
        </w:tc>
        <w:tc>
          <w:tcPr>
            <w:tcW w:w="1466" w:type="dxa"/>
            <w:vMerge w:val="continue"/>
            <w:vAlign w:val="center"/>
          </w:tcPr>
          <w:p>
            <w:pPr>
              <w:jc w:val="center"/>
              <w:rPr>
                <w:rFonts w:hint="eastAsia"/>
                <w:sz w:val="24"/>
              </w:rPr>
            </w:pPr>
          </w:p>
        </w:tc>
        <w:tc>
          <w:tcPr>
            <w:tcW w:w="1050" w:type="dxa"/>
            <w:tcBorders>
              <w:top w:val="single" w:color="auto" w:sz="4" w:space="0"/>
              <w:bottom w:val="single" w:color="auto" w:sz="4" w:space="0"/>
              <w:right w:val="single" w:color="auto" w:sz="4" w:space="0"/>
            </w:tcBorders>
            <w:vAlign w:val="center"/>
          </w:tcPr>
          <w:p>
            <w:pPr>
              <w:jc w:val="center"/>
              <w:rPr>
                <w:rFonts w:hint="eastAsia" w:ascii="宋体" w:hAnsi="宋体" w:eastAsia="宋体" w:cs="宋体"/>
                <w:sz w:val="24"/>
                <w:lang w:val="en-US" w:eastAsia="zh-CN"/>
              </w:rPr>
            </w:pPr>
            <w:r>
              <w:rPr>
                <w:rFonts w:hint="eastAsia" w:ascii="宋体" w:hAnsi="宋体" w:eastAsia="宋体" w:cs="宋体"/>
                <w:sz w:val="24"/>
                <w:lang w:val="en-US" w:eastAsia="zh-CN"/>
              </w:rPr>
              <w:t>4.29</w:t>
            </w:r>
          </w:p>
        </w:tc>
        <w:tc>
          <w:tcPr>
            <w:tcW w:w="3500" w:type="dxa"/>
            <w:tcBorders>
              <w:top w:val="single" w:color="auto" w:sz="4" w:space="0"/>
              <w:left w:val="single" w:color="auto" w:sz="4" w:space="0"/>
              <w:bottom w:val="single" w:color="auto" w:sz="4" w:space="0"/>
            </w:tcBorders>
            <w:vAlign w:val="center"/>
          </w:tcPr>
          <w:p>
            <w:pPr>
              <w:jc w:val="center"/>
              <w:rPr>
                <w:rFonts w:hint="eastAsia" w:eastAsia="宋体"/>
                <w:sz w:val="24"/>
                <w:lang w:eastAsia="zh-CN"/>
              </w:rPr>
            </w:pPr>
            <w:r>
              <w:rPr>
                <w:rFonts w:hint="eastAsia"/>
                <w:sz w:val="24"/>
                <w:lang w:eastAsia="zh-CN"/>
              </w:rPr>
              <w:t>科学领域—《不一样的气味》</w:t>
            </w:r>
          </w:p>
        </w:tc>
        <w:tc>
          <w:tcPr>
            <w:tcW w:w="1067" w:type="dxa"/>
            <w:tcBorders>
              <w:top w:val="single" w:color="auto" w:sz="4" w:space="0"/>
            </w:tcBorders>
            <w:vAlign w:val="center"/>
          </w:tcPr>
          <w:p>
            <w:pPr>
              <w:jc w:val="center"/>
              <w:rPr>
                <w:rFonts w:hint="eastAsia" w:eastAsia="宋体"/>
                <w:sz w:val="24"/>
                <w:lang w:eastAsia="zh-CN"/>
              </w:rPr>
            </w:pPr>
            <w:r>
              <w:rPr>
                <w:rFonts w:hint="eastAsia"/>
                <w:sz w:val="24"/>
                <w:lang w:eastAsia="zh-CN"/>
              </w:rPr>
              <w:t>吴</w:t>
            </w:r>
            <w:r>
              <w:rPr>
                <w:rFonts w:hint="eastAsia"/>
                <w:sz w:val="24"/>
                <w:lang w:val="en-US" w:eastAsia="zh-CN"/>
              </w:rPr>
              <w:t xml:space="preserve"> </w:t>
            </w:r>
            <w:r>
              <w:rPr>
                <w:rFonts w:hint="eastAsia"/>
                <w:sz w:val="24"/>
                <w:lang w:eastAsia="zh-CN"/>
              </w:rPr>
              <w:t>琼</w:t>
            </w:r>
          </w:p>
        </w:tc>
        <w:tc>
          <w:tcPr>
            <w:tcW w:w="1467" w:type="dxa"/>
            <w:tcBorders>
              <w:top w:val="single" w:color="auto" w:sz="4" w:space="0"/>
            </w:tcBorders>
            <w:vAlign w:val="center"/>
          </w:tcPr>
          <w:p>
            <w:pPr>
              <w:jc w:val="center"/>
            </w:pPr>
            <w:r>
              <w:rPr>
                <w:rFonts w:hint="eastAsia"/>
                <w:lang w:eastAsia="zh-CN"/>
              </w:rPr>
              <w:t>小班教室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52" w:hRule="atLeast"/>
        </w:trPr>
        <w:tc>
          <w:tcPr>
            <w:tcW w:w="1300" w:type="dxa"/>
            <w:vMerge w:val="continue"/>
            <w:vAlign w:val="center"/>
          </w:tcPr>
          <w:p>
            <w:pPr>
              <w:jc w:val="center"/>
              <w:rPr>
                <w:rFonts w:ascii="宋体" w:hAnsi="宋体"/>
                <w:sz w:val="24"/>
              </w:rPr>
            </w:pPr>
          </w:p>
        </w:tc>
        <w:tc>
          <w:tcPr>
            <w:tcW w:w="1466" w:type="dxa"/>
            <w:vMerge w:val="continue"/>
            <w:tcBorders>
              <w:bottom w:val="single" w:color="auto" w:sz="4" w:space="0"/>
            </w:tcBorders>
            <w:vAlign w:val="center"/>
          </w:tcPr>
          <w:p>
            <w:pPr>
              <w:jc w:val="center"/>
              <w:rPr>
                <w:rFonts w:hint="eastAsia"/>
                <w:sz w:val="24"/>
              </w:rPr>
            </w:pPr>
          </w:p>
        </w:tc>
        <w:tc>
          <w:tcPr>
            <w:tcW w:w="1050" w:type="dxa"/>
            <w:tcBorders>
              <w:top w:val="single" w:color="auto" w:sz="4" w:space="0"/>
              <w:bottom w:val="single" w:color="auto" w:sz="4" w:space="0"/>
              <w:right w:val="single" w:color="auto" w:sz="4" w:space="0"/>
            </w:tcBorders>
            <w:vAlign w:val="center"/>
          </w:tcPr>
          <w:p>
            <w:pPr>
              <w:jc w:val="center"/>
              <w:rPr>
                <w:rFonts w:hint="eastAsia" w:ascii="宋体" w:hAnsi="宋体" w:eastAsia="宋体" w:cs="宋体"/>
                <w:sz w:val="24"/>
                <w:lang w:val="en-US" w:eastAsia="zh-CN"/>
              </w:rPr>
            </w:pPr>
            <w:r>
              <w:rPr>
                <w:rFonts w:hint="eastAsia" w:ascii="宋体" w:hAnsi="宋体" w:eastAsia="宋体" w:cs="宋体"/>
                <w:sz w:val="24"/>
                <w:lang w:val="en-US" w:eastAsia="zh-CN"/>
              </w:rPr>
              <w:t>4.30</w:t>
            </w:r>
          </w:p>
        </w:tc>
        <w:tc>
          <w:tcPr>
            <w:tcW w:w="3500" w:type="dxa"/>
            <w:tcBorders>
              <w:top w:val="single" w:color="auto" w:sz="4" w:space="0"/>
              <w:left w:val="single" w:color="auto" w:sz="4" w:space="0"/>
              <w:bottom w:val="single" w:color="auto" w:sz="4" w:space="0"/>
            </w:tcBorders>
            <w:vAlign w:val="center"/>
          </w:tcPr>
          <w:p>
            <w:pPr>
              <w:jc w:val="center"/>
              <w:rPr>
                <w:sz w:val="24"/>
              </w:rPr>
            </w:pPr>
            <w:r>
              <w:rPr>
                <w:rFonts w:hint="eastAsia"/>
                <w:sz w:val="24"/>
                <w:lang w:eastAsia="zh-CN"/>
              </w:rPr>
              <w:t>艺术领域——《粉刷匠》</w:t>
            </w:r>
          </w:p>
        </w:tc>
        <w:tc>
          <w:tcPr>
            <w:tcW w:w="1067" w:type="dxa"/>
            <w:tcBorders>
              <w:top w:val="single" w:color="auto" w:sz="4" w:space="0"/>
            </w:tcBorders>
            <w:vAlign w:val="center"/>
          </w:tcPr>
          <w:p>
            <w:pPr>
              <w:jc w:val="center"/>
              <w:rPr>
                <w:sz w:val="24"/>
              </w:rPr>
            </w:pPr>
            <w:r>
              <w:rPr>
                <w:rFonts w:hint="eastAsia"/>
                <w:sz w:val="24"/>
                <w:lang w:eastAsia="zh-CN"/>
              </w:rPr>
              <w:t>卢思辰</w:t>
            </w:r>
          </w:p>
        </w:tc>
        <w:tc>
          <w:tcPr>
            <w:tcW w:w="1467" w:type="dxa"/>
            <w:tcBorders>
              <w:top w:val="single" w:color="auto" w:sz="4" w:space="0"/>
            </w:tcBorders>
            <w:vAlign w:val="center"/>
          </w:tcPr>
          <w:p>
            <w:pPr>
              <w:jc w:val="center"/>
            </w:pPr>
            <w:r>
              <w:rPr>
                <w:rFonts w:hint="eastAsia"/>
                <w:lang w:eastAsia="zh-CN"/>
              </w:rPr>
              <w:t>小班教室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66" w:hRule="atLeast"/>
        </w:trPr>
        <w:tc>
          <w:tcPr>
            <w:tcW w:w="1300" w:type="dxa"/>
            <w:vMerge w:val="continue"/>
            <w:tcBorders>
              <w:bottom w:val="single" w:color="auto" w:sz="4" w:space="0"/>
            </w:tcBorders>
            <w:vAlign w:val="center"/>
          </w:tcPr>
          <w:p>
            <w:pPr>
              <w:jc w:val="center"/>
              <w:rPr>
                <w:rFonts w:ascii="宋体" w:hAnsi="宋体"/>
                <w:sz w:val="24"/>
              </w:rPr>
            </w:pPr>
          </w:p>
        </w:tc>
        <w:tc>
          <w:tcPr>
            <w:tcW w:w="1466" w:type="dxa"/>
            <w:tcBorders>
              <w:top w:val="single" w:color="auto" w:sz="4" w:space="0"/>
              <w:bottom w:val="single" w:color="auto" w:sz="4" w:space="0"/>
            </w:tcBorders>
            <w:vAlign w:val="center"/>
          </w:tcPr>
          <w:p>
            <w:pPr>
              <w:jc w:val="center"/>
              <w:rPr>
                <w:sz w:val="24"/>
              </w:rPr>
            </w:pPr>
            <w:r>
              <w:rPr>
                <w:rFonts w:hint="eastAsia"/>
                <w:sz w:val="24"/>
              </w:rPr>
              <w:t>聊 课</w:t>
            </w:r>
          </w:p>
        </w:tc>
        <w:tc>
          <w:tcPr>
            <w:tcW w:w="1050" w:type="dxa"/>
            <w:tcBorders>
              <w:top w:val="single" w:color="auto" w:sz="4" w:space="0"/>
              <w:bottom w:val="single" w:color="auto" w:sz="4" w:space="0"/>
              <w:right w:val="single" w:color="auto" w:sz="4" w:space="0"/>
            </w:tcBorders>
            <w:vAlign w:val="center"/>
          </w:tcPr>
          <w:p>
            <w:pPr>
              <w:jc w:val="center"/>
              <w:rPr>
                <w:rFonts w:hint="eastAsia" w:ascii="宋体" w:hAnsi="宋体" w:eastAsia="宋体" w:cs="宋体"/>
                <w:sz w:val="24"/>
                <w:lang w:val="en-US" w:eastAsia="zh-CN"/>
              </w:rPr>
            </w:pPr>
            <w:r>
              <w:rPr>
                <w:rFonts w:hint="eastAsia" w:ascii="宋体" w:hAnsi="宋体" w:eastAsia="宋体" w:cs="宋体"/>
                <w:sz w:val="24"/>
                <w:lang w:val="en-US" w:eastAsia="zh-CN"/>
              </w:rPr>
              <w:t>4.24--4.30</w:t>
            </w:r>
          </w:p>
        </w:tc>
        <w:tc>
          <w:tcPr>
            <w:tcW w:w="3500" w:type="dxa"/>
            <w:tcBorders>
              <w:top w:val="single" w:color="auto" w:sz="4" w:space="0"/>
              <w:left w:val="single" w:color="auto" w:sz="4" w:space="0"/>
            </w:tcBorders>
            <w:vAlign w:val="center"/>
          </w:tcPr>
          <w:p>
            <w:pPr>
              <w:jc w:val="center"/>
              <w:rPr>
                <w:sz w:val="24"/>
              </w:rPr>
            </w:pPr>
            <w:r>
              <w:rPr>
                <w:rFonts w:hint="eastAsia" w:ascii="宋体" w:hAnsi="宋体" w:eastAsia="宋体" w:cs="宋体"/>
                <w:sz w:val="24"/>
                <w:szCs w:val="24"/>
              </w:rPr>
              <w:t>访学教师组织聊课</w:t>
            </w:r>
          </w:p>
        </w:tc>
        <w:tc>
          <w:tcPr>
            <w:tcW w:w="1067" w:type="dxa"/>
            <w:vAlign w:val="center"/>
          </w:tcPr>
          <w:p>
            <w:pPr>
              <w:jc w:val="center"/>
              <w:rPr>
                <w:sz w:val="24"/>
              </w:rPr>
            </w:pPr>
            <w:r>
              <w:rPr>
                <w:rFonts w:hint="eastAsia"/>
                <w:sz w:val="24"/>
                <w:lang w:eastAsia="zh-CN"/>
              </w:rPr>
              <w:t>卢思辰</w:t>
            </w:r>
          </w:p>
        </w:tc>
        <w:tc>
          <w:tcPr>
            <w:tcW w:w="1467" w:type="dxa"/>
            <w:vAlign w:val="center"/>
          </w:tcPr>
          <w:p>
            <w:pPr>
              <w:jc w:val="center"/>
              <w:rPr>
                <w:rFonts w:hint="eastAsia" w:eastAsia="宋体"/>
                <w:lang w:eastAsia="zh-CN"/>
              </w:rPr>
            </w:pPr>
            <w:r>
              <w:rPr>
                <w:rFonts w:hint="eastAsia"/>
                <w:lang w:eastAsia="zh-CN"/>
              </w:rPr>
              <w:t>小班教室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23" w:hRule="atLeast"/>
        </w:trPr>
        <w:tc>
          <w:tcPr>
            <w:tcW w:w="1300" w:type="dxa"/>
            <w:vMerge w:val="restart"/>
            <w:tcBorders>
              <w:top w:val="single" w:color="auto" w:sz="4" w:space="0"/>
            </w:tcBorders>
            <w:vAlign w:val="center"/>
          </w:tcPr>
          <w:p>
            <w:pPr>
              <w:ind w:left="-105" w:leftChars="-50" w:right="-105" w:rightChars="-50"/>
              <w:rPr>
                <w:rFonts w:ascii="宋体" w:hAnsi="宋体"/>
                <w:sz w:val="24"/>
              </w:rPr>
            </w:pPr>
            <w:r>
              <w:rPr>
                <w:rFonts w:hint="eastAsia" w:ascii="宋体" w:hAnsi="宋体"/>
                <w:sz w:val="24"/>
              </w:rPr>
              <w:t>校本研学（第二轮）</w:t>
            </w:r>
          </w:p>
        </w:tc>
        <w:tc>
          <w:tcPr>
            <w:tcW w:w="1466" w:type="dxa"/>
            <w:tcBorders>
              <w:top w:val="single" w:color="auto" w:sz="4" w:space="0"/>
              <w:bottom w:val="single" w:color="auto" w:sz="4" w:space="0"/>
            </w:tcBorders>
            <w:vAlign w:val="center"/>
          </w:tcPr>
          <w:p>
            <w:pPr>
              <w:jc w:val="center"/>
              <w:rPr>
                <w:sz w:val="24"/>
              </w:rPr>
            </w:pPr>
            <w:r>
              <w:rPr>
                <w:rFonts w:hint="eastAsia"/>
                <w:sz w:val="24"/>
              </w:rPr>
              <w:t>学 课</w:t>
            </w:r>
          </w:p>
        </w:tc>
        <w:tc>
          <w:tcPr>
            <w:tcW w:w="1050" w:type="dxa"/>
            <w:tcBorders>
              <w:top w:val="single" w:color="auto" w:sz="4" w:space="0"/>
              <w:bottom w:val="single" w:color="auto" w:sz="4" w:space="0"/>
              <w:right w:val="single" w:color="auto" w:sz="4" w:space="0"/>
            </w:tcBorders>
            <w:vAlign w:val="center"/>
          </w:tcPr>
          <w:p>
            <w:pPr>
              <w:jc w:val="center"/>
              <w:rPr>
                <w:rFonts w:hint="eastAsia" w:ascii="宋体" w:hAnsi="宋体" w:eastAsia="宋体" w:cs="宋体"/>
                <w:sz w:val="24"/>
                <w:lang w:val="en-US" w:eastAsia="zh-CN"/>
              </w:rPr>
            </w:pPr>
            <w:r>
              <w:rPr>
                <w:rFonts w:hint="eastAsia" w:ascii="宋体" w:hAnsi="宋体" w:eastAsia="宋体" w:cs="宋体"/>
                <w:sz w:val="24"/>
                <w:lang w:val="en-US" w:eastAsia="zh-CN"/>
              </w:rPr>
              <w:t>5.6-</w:t>
            </w:r>
            <w:r>
              <w:rPr>
                <w:rFonts w:hint="eastAsia" w:ascii="宋体" w:hAnsi="宋体" w:cs="宋体"/>
                <w:sz w:val="24"/>
                <w:lang w:val="en-US" w:eastAsia="zh-CN"/>
              </w:rPr>
              <w:t>-</w:t>
            </w:r>
            <w:r>
              <w:rPr>
                <w:rFonts w:hint="eastAsia" w:ascii="宋体" w:hAnsi="宋体" w:eastAsia="宋体" w:cs="宋体"/>
                <w:sz w:val="24"/>
                <w:lang w:val="en-US" w:eastAsia="zh-CN"/>
              </w:rPr>
              <w:t>-5.10</w:t>
            </w:r>
          </w:p>
          <w:p>
            <w:pPr>
              <w:jc w:val="center"/>
              <w:rPr>
                <w:rFonts w:hint="eastAsia" w:ascii="宋体" w:hAnsi="宋体" w:eastAsia="宋体" w:cs="宋体"/>
                <w:sz w:val="24"/>
              </w:rPr>
            </w:pPr>
          </w:p>
        </w:tc>
        <w:tc>
          <w:tcPr>
            <w:tcW w:w="3500" w:type="dxa"/>
            <w:tcBorders>
              <w:left w:val="single" w:color="auto" w:sz="4" w:space="0"/>
              <w:bottom w:val="single" w:color="auto" w:sz="4" w:space="0"/>
            </w:tcBorders>
            <w:vAlign w:val="center"/>
          </w:tcPr>
          <w:p>
            <w:pPr>
              <w:jc w:val="center"/>
              <w:rPr>
                <w:rFonts w:hint="eastAsia" w:ascii="宋体" w:hAnsi="宋体" w:eastAsia="宋体" w:cs="宋体"/>
                <w:sz w:val="24"/>
              </w:rPr>
            </w:pPr>
            <w:r>
              <w:rPr>
                <w:rFonts w:hint="eastAsia" w:ascii="宋体" w:hAnsi="宋体" w:eastAsia="宋体" w:cs="宋体"/>
                <w:sz w:val="24"/>
                <w:szCs w:val="24"/>
                <w:lang w:eastAsia="zh-CN"/>
              </w:rPr>
              <w:t>学习与授课内容密切相关的</w:t>
            </w:r>
            <w:r>
              <w:rPr>
                <w:rFonts w:hint="eastAsia" w:ascii="宋体" w:hAnsi="宋体" w:cs="宋体"/>
                <w:sz w:val="24"/>
                <w:szCs w:val="24"/>
                <w:lang w:val="en-US" w:eastAsia="zh-CN"/>
              </w:rPr>
              <w:t xml:space="preserve"> </w:t>
            </w:r>
            <w:bookmarkStart w:id="0" w:name="_GoBack"/>
            <w:bookmarkEnd w:id="0"/>
            <w:r>
              <w:rPr>
                <w:rFonts w:hint="eastAsia" w:ascii="宋体" w:hAnsi="宋体" w:eastAsia="宋体" w:cs="宋体"/>
                <w:sz w:val="24"/>
                <w:szCs w:val="24"/>
                <w:lang w:eastAsia="zh-CN"/>
              </w:rPr>
              <w:t>《课程标准》</w:t>
            </w:r>
          </w:p>
        </w:tc>
        <w:tc>
          <w:tcPr>
            <w:tcW w:w="1067" w:type="dxa"/>
            <w:vAlign w:val="center"/>
          </w:tcPr>
          <w:p>
            <w:pPr>
              <w:jc w:val="center"/>
              <w:rPr>
                <w:sz w:val="24"/>
              </w:rPr>
            </w:pPr>
            <w:r>
              <w:rPr>
                <w:rFonts w:hint="eastAsia" w:ascii="宋体" w:hAnsi="宋体" w:eastAsia="宋体" w:cs="宋体"/>
                <w:sz w:val="28"/>
                <w:szCs w:val="28"/>
                <w:lang w:val="en-US" w:eastAsia="zh-CN"/>
              </w:rPr>
              <w:t>卢思辰</w:t>
            </w:r>
          </w:p>
        </w:tc>
        <w:tc>
          <w:tcPr>
            <w:tcW w:w="1467" w:type="dxa"/>
            <w:vAlign w:val="center"/>
          </w:tcPr>
          <w:p>
            <w:pPr>
              <w:jc w:val="center"/>
            </w:pPr>
            <w:r>
              <w:rPr>
                <w:rFonts w:hint="eastAsia"/>
                <w:lang w:eastAsia="zh-CN"/>
              </w:rPr>
              <w:t>小班教室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015" w:hRule="atLeast"/>
        </w:trPr>
        <w:tc>
          <w:tcPr>
            <w:tcW w:w="1300" w:type="dxa"/>
            <w:vMerge w:val="continue"/>
            <w:vAlign w:val="center"/>
          </w:tcPr>
          <w:p>
            <w:pPr>
              <w:jc w:val="center"/>
              <w:rPr>
                <w:rFonts w:ascii="宋体" w:hAnsi="宋体"/>
                <w:sz w:val="24"/>
              </w:rPr>
            </w:pPr>
          </w:p>
        </w:tc>
        <w:tc>
          <w:tcPr>
            <w:tcW w:w="1466" w:type="dxa"/>
            <w:tcBorders>
              <w:top w:val="single" w:color="auto" w:sz="4" w:space="0"/>
              <w:bottom w:val="single" w:color="auto" w:sz="4" w:space="0"/>
            </w:tcBorders>
            <w:vAlign w:val="center"/>
          </w:tcPr>
          <w:p>
            <w:pPr>
              <w:jc w:val="center"/>
              <w:rPr>
                <w:sz w:val="24"/>
              </w:rPr>
            </w:pPr>
            <w:r>
              <w:rPr>
                <w:rFonts w:hint="eastAsia"/>
                <w:sz w:val="24"/>
              </w:rPr>
              <w:t>备 课</w:t>
            </w:r>
          </w:p>
        </w:tc>
        <w:tc>
          <w:tcPr>
            <w:tcW w:w="1050" w:type="dxa"/>
            <w:tcBorders>
              <w:top w:val="single" w:color="auto" w:sz="4" w:space="0"/>
              <w:bottom w:val="single" w:color="auto" w:sz="4" w:space="0"/>
              <w:right w:val="single" w:color="auto" w:sz="4" w:space="0"/>
            </w:tcBorders>
            <w:vAlign w:val="center"/>
          </w:tcPr>
          <w:p>
            <w:pPr>
              <w:jc w:val="center"/>
              <w:rPr>
                <w:rFonts w:hint="eastAsia" w:ascii="宋体" w:hAnsi="宋体" w:eastAsia="宋体" w:cs="宋体"/>
                <w:sz w:val="24"/>
                <w:lang w:val="en-US" w:eastAsia="zh-CN"/>
              </w:rPr>
            </w:pPr>
            <w:r>
              <w:rPr>
                <w:rFonts w:hint="eastAsia" w:ascii="宋体" w:hAnsi="宋体" w:eastAsia="宋体" w:cs="宋体"/>
                <w:sz w:val="24"/>
                <w:lang w:val="en-US" w:eastAsia="zh-CN"/>
              </w:rPr>
              <w:t>5.13</w:t>
            </w:r>
            <w:r>
              <w:rPr>
                <w:rFonts w:hint="eastAsia" w:ascii="宋体" w:hAnsi="宋体" w:cs="宋体"/>
                <w:sz w:val="24"/>
                <w:lang w:val="en-US" w:eastAsia="zh-CN"/>
              </w:rPr>
              <w:t>--</w:t>
            </w:r>
            <w:r>
              <w:rPr>
                <w:rFonts w:hint="eastAsia" w:ascii="宋体" w:hAnsi="宋体" w:eastAsia="宋体" w:cs="宋体"/>
                <w:sz w:val="24"/>
                <w:lang w:val="en-US" w:eastAsia="zh-CN"/>
              </w:rPr>
              <w:t>5.17</w:t>
            </w:r>
          </w:p>
        </w:tc>
        <w:tc>
          <w:tcPr>
            <w:tcW w:w="3500" w:type="dxa"/>
            <w:tcBorders>
              <w:top w:val="single" w:color="auto" w:sz="4" w:space="0"/>
              <w:left w:val="single" w:color="auto" w:sz="4" w:space="0"/>
              <w:bottom w:val="single" w:color="auto" w:sz="4" w:space="0"/>
            </w:tcBorders>
            <w:vAlign w:val="center"/>
          </w:tcPr>
          <w:p>
            <w:pPr>
              <w:jc w:val="center"/>
              <w:rPr>
                <w:rFonts w:hint="eastAsia" w:ascii="宋体" w:hAnsi="宋体" w:eastAsia="宋体" w:cs="宋体"/>
                <w:sz w:val="24"/>
              </w:rPr>
            </w:pPr>
            <w:r>
              <w:rPr>
                <w:rFonts w:hint="eastAsia" w:ascii="宋体" w:hAnsi="宋体" w:cs="宋体"/>
                <w:sz w:val="24"/>
                <w:szCs w:val="24"/>
                <w:lang w:eastAsia="zh-CN"/>
              </w:rPr>
              <w:t>组织教师</w:t>
            </w:r>
            <w:r>
              <w:rPr>
                <w:rFonts w:hint="eastAsia" w:ascii="宋体" w:hAnsi="宋体" w:eastAsia="宋体" w:cs="宋体"/>
                <w:sz w:val="24"/>
                <w:szCs w:val="24"/>
              </w:rPr>
              <w:t>进</w:t>
            </w:r>
            <w:r>
              <w:rPr>
                <w:rFonts w:hint="eastAsia" w:ascii="宋体" w:hAnsi="宋体" w:eastAsia="宋体" w:cs="宋体"/>
                <w:sz w:val="24"/>
                <w:szCs w:val="24"/>
                <w:lang w:eastAsia="zh-CN"/>
              </w:rPr>
              <w:t>行</w:t>
            </w:r>
            <w:r>
              <w:rPr>
                <w:rFonts w:hint="eastAsia" w:ascii="宋体" w:hAnsi="宋体" w:eastAsia="宋体" w:cs="宋体"/>
                <w:sz w:val="24"/>
                <w:szCs w:val="24"/>
              </w:rPr>
              <w:t>集体说课、备课</w:t>
            </w:r>
          </w:p>
        </w:tc>
        <w:tc>
          <w:tcPr>
            <w:tcW w:w="1067" w:type="dxa"/>
            <w:vAlign w:val="center"/>
          </w:tcPr>
          <w:p>
            <w:pPr>
              <w:jc w:val="center"/>
              <w:rPr>
                <w:sz w:val="24"/>
              </w:rPr>
            </w:pPr>
            <w:r>
              <w:rPr>
                <w:rFonts w:hint="eastAsia"/>
                <w:sz w:val="24"/>
                <w:lang w:val="en-US" w:eastAsia="zh-CN"/>
              </w:rPr>
              <w:t>张雅莉</w:t>
            </w:r>
          </w:p>
        </w:tc>
        <w:tc>
          <w:tcPr>
            <w:tcW w:w="1467" w:type="dxa"/>
            <w:vAlign w:val="center"/>
          </w:tcPr>
          <w:p>
            <w:pPr>
              <w:jc w:val="center"/>
            </w:pPr>
            <w:r>
              <w:rPr>
                <w:rFonts w:hint="eastAsia"/>
                <w:lang w:eastAsia="zh-CN"/>
              </w:rPr>
              <w:t>小班教室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23" w:hRule="atLeast"/>
        </w:trPr>
        <w:tc>
          <w:tcPr>
            <w:tcW w:w="1300" w:type="dxa"/>
            <w:vMerge w:val="continue"/>
            <w:vAlign w:val="center"/>
          </w:tcPr>
          <w:p>
            <w:pPr>
              <w:jc w:val="center"/>
              <w:rPr>
                <w:rFonts w:ascii="宋体" w:hAnsi="宋体"/>
                <w:sz w:val="24"/>
              </w:rPr>
            </w:pPr>
          </w:p>
        </w:tc>
        <w:tc>
          <w:tcPr>
            <w:tcW w:w="1466" w:type="dxa"/>
            <w:vMerge w:val="restart"/>
            <w:tcBorders>
              <w:top w:val="single" w:color="auto" w:sz="4" w:space="0"/>
            </w:tcBorders>
            <w:vAlign w:val="center"/>
          </w:tcPr>
          <w:p>
            <w:pPr>
              <w:jc w:val="center"/>
              <w:rPr>
                <w:sz w:val="24"/>
              </w:rPr>
            </w:pPr>
            <w:r>
              <w:rPr>
                <w:rFonts w:hint="eastAsia"/>
                <w:sz w:val="24"/>
              </w:rPr>
              <w:t>作 课</w:t>
            </w:r>
          </w:p>
          <w:p>
            <w:pPr>
              <w:jc w:val="center"/>
              <w:rPr>
                <w:sz w:val="24"/>
              </w:rPr>
            </w:pPr>
          </w:p>
        </w:tc>
        <w:tc>
          <w:tcPr>
            <w:tcW w:w="1050" w:type="dxa"/>
            <w:tcBorders>
              <w:top w:val="single" w:color="auto" w:sz="4" w:space="0"/>
              <w:bottom w:val="single" w:color="auto" w:sz="4" w:space="0"/>
              <w:right w:val="single" w:color="auto" w:sz="4" w:space="0"/>
            </w:tcBorders>
            <w:vAlign w:val="center"/>
          </w:tcPr>
          <w:p>
            <w:pPr>
              <w:jc w:val="center"/>
              <w:rPr>
                <w:rFonts w:hint="eastAsia" w:ascii="宋体" w:hAnsi="宋体" w:eastAsia="宋体" w:cs="宋体"/>
                <w:sz w:val="24"/>
                <w:lang w:val="en-US" w:eastAsia="zh-CN"/>
              </w:rPr>
            </w:pPr>
            <w:r>
              <w:rPr>
                <w:rFonts w:hint="eastAsia" w:ascii="宋体" w:hAnsi="宋体" w:eastAsia="宋体" w:cs="宋体"/>
                <w:sz w:val="24"/>
                <w:lang w:val="en-US" w:eastAsia="zh-CN"/>
              </w:rPr>
              <w:t>5.20</w:t>
            </w:r>
          </w:p>
        </w:tc>
        <w:tc>
          <w:tcPr>
            <w:tcW w:w="3500" w:type="dxa"/>
            <w:tcBorders>
              <w:top w:val="single" w:color="auto" w:sz="4" w:space="0"/>
              <w:left w:val="single" w:color="auto" w:sz="4" w:space="0"/>
              <w:bottom w:val="single" w:color="auto" w:sz="4" w:space="0"/>
            </w:tcBorders>
            <w:vAlign w:val="center"/>
          </w:tcPr>
          <w:p>
            <w:pPr>
              <w:jc w:val="center"/>
              <w:rPr>
                <w:sz w:val="24"/>
              </w:rPr>
            </w:pPr>
            <w:r>
              <w:rPr>
                <w:rFonts w:hint="eastAsia"/>
                <w:sz w:val="24"/>
                <w:lang w:val="en-US" w:eastAsia="zh-CN"/>
              </w:rPr>
              <w:t>社会领域—《斑马线》</w:t>
            </w:r>
          </w:p>
        </w:tc>
        <w:tc>
          <w:tcPr>
            <w:tcW w:w="1067" w:type="dxa"/>
            <w:tcBorders>
              <w:bottom w:val="single" w:color="auto" w:sz="4" w:space="0"/>
            </w:tcBorders>
            <w:vAlign w:val="center"/>
          </w:tcPr>
          <w:p>
            <w:pPr>
              <w:jc w:val="center"/>
              <w:rPr>
                <w:sz w:val="24"/>
              </w:rPr>
            </w:pPr>
            <w:r>
              <w:rPr>
                <w:rFonts w:hint="eastAsia"/>
                <w:sz w:val="24"/>
                <w:lang w:eastAsia="zh-CN"/>
              </w:rPr>
              <w:t>张金爽</w:t>
            </w:r>
          </w:p>
        </w:tc>
        <w:tc>
          <w:tcPr>
            <w:tcW w:w="1467" w:type="dxa"/>
            <w:tcBorders>
              <w:bottom w:val="single" w:color="auto" w:sz="4" w:space="0"/>
            </w:tcBorders>
            <w:vAlign w:val="center"/>
          </w:tcPr>
          <w:p>
            <w:pPr>
              <w:jc w:val="center"/>
            </w:pPr>
            <w:r>
              <w:rPr>
                <w:rFonts w:hint="eastAsia"/>
                <w:lang w:eastAsia="zh-CN"/>
              </w:rPr>
              <w:t>小班教室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23" w:hRule="atLeast"/>
        </w:trPr>
        <w:tc>
          <w:tcPr>
            <w:tcW w:w="1300" w:type="dxa"/>
            <w:vMerge w:val="continue"/>
            <w:vAlign w:val="center"/>
          </w:tcPr>
          <w:p>
            <w:pPr>
              <w:jc w:val="center"/>
              <w:rPr>
                <w:rFonts w:ascii="宋体" w:hAnsi="宋体"/>
                <w:sz w:val="24"/>
              </w:rPr>
            </w:pPr>
          </w:p>
        </w:tc>
        <w:tc>
          <w:tcPr>
            <w:tcW w:w="1466" w:type="dxa"/>
            <w:vMerge w:val="continue"/>
            <w:tcBorders>
              <w:top w:val="single" w:color="auto" w:sz="4" w:space="0"/>
            </w:tcBorders>
            <w:vAlign w:val="center"/>
          </w:tcPr>
          <w:p>
            <w:pPr>
              <w:jc w:val="center"/>
              <w:rPr>
                <w:rFonts w:hint="eastAsia"/>
                <w:sz w:val="24"/>
              </w:rPr>
            </w:pPr>
          </w:p>
        </w:tc>
        <w:tc>
          <w:tcPr>
            <w:tcW w:w="1050" w:type="dxa"/>
            <w:tcBorders>
              <w:top w:val="single" w:color="auto" w:sz="4" w:space="0"/>
              <w:bottom w:val="single" w:color="auto" w:sz="4" w:space="0"/>
              <w:right w:val="single" w:color="auto" w:sz="4" w:space="0"/>
            </w:tcBorders>
            <w:vAlign w:val="center"/>
          </w:tcPr>
          <w:p>
            <w:pPr>
              <w:jc w:val="center"/>
              <w:rPr>
                <w:rFonts w:hint="eastAsia" w:ascii="宋体" w:hAnsi="宋体" w:eastAsia="宋体" w:cs="宋体"/>
                <w:sz w:val="24"/>
                <w:lang w:val="en-US" w:eastAsia="zh-CN"/>
              </w:rPr>
            </w:pPr>
            <w:r>
              <w:rPr>
                <w:rFonts w:hint="eastAsia" w:ascii="宋体" w:hAnsi="宋体" w:eastAsia="宋体" w:cs="宋体"/>
                <w:sz w:val="24"/>
                <w:lang w:val="en-US" w:eastAsia="zh-CN"/>
              </w:rPr>
              <w:t>5.21</w:t>
            </w:r>
          </w:p>
        </w:tc>
        <w:tc>
          <w:tcPr>
            <w:tcW w:w="3500" w:type="dxa"/>
            <w:tcBorders>
              <w:top w:val="single" w:color="auto" w:sz="4" w:space="0"/>
              <w:left w:val="single" w:color="auto" w:sz="4" w:space="0"/>
              <w:bottom w:val="single" w:color="auto" w:sz="4" w:space="0"/>
            </w:tcBorders>
            <w:vAlign w:val="center"/>
          </w:tcPr>
          <w:p>
            <w:pPr>
              <w:jc w:val="center"/>
              <w:rPr>
                <w:sz w:val="24"/>
              </w:rPr>
            </w:pPr>
            <w:r>
              <w:rPr>
                <w:rFonts w:hint="eastAsia"/>
                <w:sz w:val="24"/>
                <w:lang w:eastAsia="zh-CN"/>
              </w:rPr>
              <w:t>语言领域—《住山洞的小熊》</w:t>
            </w:r>
          </w:p>
        </w:tc>
        <w:tc>
          <w:tcPr>
            <w:tcW w:w="1067" w:type="dxa"/>
            <w:tcBorders>
              <w:bottom w:val="single" w:color="auto" w:sz="4" w:space="0"/>
            </w:tcBorders>
            <w:vAlign w:val="center"/>
          </w:tcPr>
          <w:p>
            <w:pPr>
              <w:jc w:val="center"/>
              <w:rPr>
                <w:sz w:val="24"/>
              </w:rPr>
            </w:pPr>
            <w:r>
              <w:rPr>
                <w:rFonts w:hint="eastAsia"/>
                <w:sz w:val="24"/>
                <w:lang w:eastAsia="zh-CN"/>
              </w:rPr>
              <w:t>谢庆欣</w:t>
            </w:r>
          </w:p>
        </w:tc>
        <w:tc>
          <w:tcPr>
            <w:tcW w:w="1467" w:type="dxa"/>
            <w:tcBorders>
              <w:bottom w:val="single" w:color="auto" w:sz="4" w:space="0"/>
            </w:tcBorders>
            <w:vAlign w:val="center"/>
          </w:tcPr>
          <w:p>
            <w:pPr>
              <w:jc w:val="center"/>
            </w:pPr>
            <w:r>
              <w:rPr>
                <w:rFonts w:hint="eastAsia"/>
                <w:lang w:eastAsia="zh-CN"/>
              </w:rPr>
              <w:t>小班教室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23" w:hRule="atLeast"/>
        </w:trPr>
        <w:tc>
          <w:tcPr>
            <w:tcW w:w="1300" w:type="dxa"/>
            <w:vMerge w:val="continue"/>
            <w:vAlign w:val="center"/>
          </w:tcPr>
          <w:p>
            <w:pPr>
              <w:jc w:val="center"/>
              <w:rPr>
                <w:rFonts w:ascii="宋体" w:hAnsi="宋体"/>
                <w:sz w:val="24"/>
              </w:rPr>
            </w:pPr>
          </w:p>
        </w:tc>
        <w:tc>
          <w:tcPr>
            <w:tcW w:w="1466" w:type="dxa"/>
            <w:vMerge w:val="continue"/>
            <w:tcBorders>
              <w:top w:val="single" w:color="auto" w:sz="4" w:space="0"/>
            </w:tcBorders>
            <w:vAlign w:val="center"/>
          </w:tcPr>
          <w:p>
            <w:pPr>
              <w:jc w:val="center"/>
              <w:rPr>
                <w:rFonts w:hint="eastAsia"/>
                <w:sz w:val="24"/>
              </w:rPr>
            </w:pPr>
          </w:p>
        </w:tc>
        <w:tc>
          <w:tcPr>
            <w:tcW w:w="1050" w:type="dxa"/>
            <w:tcBorders>
              <w:top w:val="single" w:color="auto" w:sz="4" w:space="0"/>
              <w:bottom w:val="single" w:color="auto" w:sz="4" w:space="0"/>
              <w:right w:val="single" w:color="auto" w:sz="4" w:space="0"/>
            </w:tcBorders>
            <w:vAlign w:val="center"/>
          </w:tcPr>
          <w:p>
            <w:pPr>
              <w:jc w:val="center"/>
              <w:rPr>
                <w:rFonts w:hint="eastAsia" w:ascii="宋体" w:hAnsi="宋体" w:eastAsia="宋体" w:cs="宋体"/>
                <w:sz w:val="24"/>
                <w:lang w:val="en-US" w:eastAsia="zh-CN"/>
              </w:rPr>
            </w:pPr>
            <w:r>
              <w:rPr>
                <w:rFonts w:hint="eastAsia" w:ascii="宋体" w:hAnsi="宋体" w:eastAsia="宋体" w:cs="宋体"/>
                <w:sz w:val="24"/>
                <w:lang w:val="en-US" w:eastAsia="zh-CN"/>
              </w:rPr>
              <w:t>5.22</w:t>
            </w:r>
          </w:p>
        </w:tc>
        <w:tc>
          <w:tcPr>
            <w:tcW w:w="3500" w:type="dxa"/>
            <w:tcBorders>
              <w:top w:val="single" w:color="auto" w:sz="4" w:space="0"/>
              <w:left w:val="single" w:color="auto" w:sz="4" w:space="0"/>
              <w:bottom w:val="single" w:color="auto" w:sz="4" w:space="0"/>
            </w:tcBorders>
            <w:vAlign w:val="center"/>
          </w:tcPr>
          <w:p>
            <w:pPr>
              <w:jc w:val="center"/>
              <w:rPr>
                <w:sz w:val="24"/>
              </w:rPr>
            </w:pPr>
            <w:r>
              <w:rPr>
                <w:rFonts w:hint="eastAsia"/>
                <w:sz w:val="24"/>
                <w:lang w:eastAsia="zh-CN"/>
              </w:rPr>
              <w:t>健康领域</w:t>
            </w:r>
            <w:r>
              <w:rPr>
                <w:rFonts w:hint="eastAsia"/>
                <w:sz w:val="24"/>
                <w:lang w:val="en-US" w:eastAsia="zh-CN"/>
              </w:rPr>
              <w:t>|—《冷饮好吃我不贪》</w:t>
            </w:r>
          </w:p>
        </w:tc>
        <w:tc>
          <w:tcPr>
            <w:tcW w:w="1067" w:type="dxa"/>
            <w:tcBorders>
              <w:bottom w:val="single" w:color="auto" w:sz="4" w:space="0"/>
            </w:tcBorders>
            <w:vAlign w:val="center"/>
          </w:tcPr>
          <w:p>
            <w:pPr>
              <w:jc w:val="center"/>
              <w:rPr>
                <w:sz w:val="24"/>
              </w:rPr>
            </w:pPr>
            <w:r>
              <w:rPr>
                <w:rFonts w:hint="eastAsia"/>
                <w:sz w:val="24"/>
                <w:lang w:eastAsia="zh-CN"/>
              </w:rPr>
              <w:t>陆</w:t>
            </w:r>
            <w:r>
              <w:rPr>
                <w:rFonts w:hint="eastAsia"/>
                <w:sz w:val="24"/>
                <w:lang w:val="en-US" w:eastAsia="zh-CN"/>
              </w:rPr>
              <w:t xml:space="preserve"> </w:t>
            </w:r>
            <w:r>
              <w:rPr>
                <w:rFonts w:hint="eastAsia"/>
                <w:sz w:val="24"/>
                <w:lang w:eastAsia="zh-CN"/>
              </w:rPr>
              <w:t>莹</w:t>
            </w:r>
          </w:p>
        </w:tc>
        <w:tc>
          <w:tcPr>
            <w:tcW w:w="1467" w:type="dxa"/>
            <w:tcBorders>
              <w:bottom w:val="single" w:color="auto" w:sz="4" w:space="0"/>
            </w:tcBorders>
            <w:vAlign w:val="center"/>
          </w:tcPr>
          <w:p>
            <w:pPr>
              <w:jc w:val="center"/>
            </w:pPr>
            <w:r>
              <w:rPr>
                <w:rFonts w:hint="eastAsia"/>
                <w:lang w:eastAsia="zh-CN"/>
              </w:rPr>
              <w:t>小班教室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7" w:hRule="atLeast"/>
        </w:trPr>
        <w:tc>
          <w:tcPr>
            <w:tcW w:w="1300" w:type="dxa"/>
            <w:vMerge w:val="continue"/>
            <w:vAlign w:val="center"/>
          </w:tcPr>
          <w:p>
            <w:pPr>
              <w:jc w:val="center"/>
              <w:rPr>
                <w:rFonts w:ascii="宋体" w:hAnsi="宋体"/>
                <w:sz w:val="24"/>
              </w:rPr>
            </w:pPr>
          </w:p>
        </w:tc>
        <w:tc>
          <w:tcPr>
            <w:tcW w:w="1466" w:type="dxa"/>
            <w:vMerge w:val="continue"/>
            <w:vAlign w:val="center"/>
          </w:tcPr>
          <w:p>
            <w:pPr>
              <w:jc w:val="center"/>
              <w:rPr>
                <w:rFonts w:hint="eastAsia"/>
                <w:sz w:val="24"/>
              </w:rPr>
            </w:pPr>
          </w:p>
        </w:tc>
        <w:tc>
          <w:tcPr>
            <w:tcW w:w="1050" w:type="dxa"/>
            <w:tcBorders>
              <w:top w:val="single" w:color="auto" w:sz="4" w:space="0"/>
              <w:bottom w:val="single" w:color="auto" w:sz="4" w:space="0"/>
              <w:right w:val="single" w:color="auto" w:sz="4" w:space="0"/>
            </w:tcBorders>
            <w:vAlign w:val="center"/>
          </w:tcPr>
          <w:p>
            <w:pPr>
              <w:jc w:val="center"/>
              <w:rPr>
                <w:rFonts w:hint="eastAsia" w:ascii="宋体" w:hAnsi="宋体" w:eastAsia="宋体" w:cs="宋体"/>
                <w:sz w:val="24"/>
                <w:lang w:val="en-US" w:eastAsia="zh-CN"/>
              </w:rPr>
            </w:pPr>
            <w:r>
              <w:rPr>
                <w:rFonts w:hint="eastAsia" w:ascii="宋体" w:hAnsi="宋体" w:eastAsia="宋体" w:cs="宋体"/>
                <w:sz w:val="24"/>
                <w:lang w:val="en-US" w:eastAsia="zh-CN"/>
              </w:rPr>
              <w:t>5.23</w:t>
            </w:r>
          </w:p>
        </w:tc>
        <w:tc>
          <w:tcPr>
            <w:tcW w:w="3500" w:type="dxa"/>
            <w:tcBorders>
              <w:top w:val="single" w:color="auto" w:sz="4" w:space="0"/>
              <w:left w:val="single" w:color="auto" w:sz="4" w:space="0"/>
              <w:bottom w:val="single" w:color="auto" w:sz="4" w:space="0"/>
            </w:tcBorders>
            <w:vAlign w:val="center"/>
          </w:tcPr>
          <w:p>
            <w:pPr>
              <w:jc w:val="center"/>
              <w:rPr>
                <w:sz w:val="24"/>
              </w:rPr>
            </w:pPr>
            <w:r>
              <w:rPr>
                <w:rFonts w:hint="eastAsia"/>
                <w:sz w:val="24"/>
                <w:lang w:eastAsia="zh-CN"/>
              </w:rPr>
              <w:t>社会领域—《地震来了》</w:t>
            </w:r>
          </w:p>
        </w:tc>
        <w:tc>
          <w:tcPr>
            <w:tcW w:w="1067" w:type="dxa"/>
            <w:tcBorders>
              <w:top w:val="single" w:color="auto" w:sz="4" w:space="0"/>
              <w:bottom w:val="single" w:color="auto" w:sz="4" w:space="0"/>
            </w:tcBorders>
            <w:vAlign w:val="center"/>
          </w:tcPr>
          <w:p>
            <w:pPr>
              <w:jc w:val="center"/>
              <w:rPr>
                <w:sz w:val="24"/>
              </w:rPr>
            </w:pPr>
            <w:r>
              <w:rPr>
                <w:rFonts w:hint="eastAsia"/>
                <w:sz w:val="24"/>
                <w:lang w:eastAsia="zh-CN"/>
              </w:rPr>
              <w:t>焦</w:t>
            </w:r>
            <w:r>
              <w:rPr>
                <w:rFonts w:hint="eastAsia"/>
                <w:sz w:val="24"/>
                <w:lang w:val="en-US" w:eastAsia="zh-CN"/>
              </w:rPr>
              <w:t xml:space="preserve"> </w:t>
            </w:r>
            <w:r>
              <w:rPr>
                <w:rFonts w:hint="eastAsia"/>
                <w:sz w:val="24"/>
                <w:lang w:eastAsia="zh-CN"/>
              </w:rPr>
              <w:t>娜</w:t>
            </w:r>
          </w:p>
        </w:tc>
        <w:tc>
          <w:tcPr>
            <w:tcW w:w="1467" w:type="dxa"/>
            <w:tcBorders>
              <w:top w:val="single" w:color="auto" w:sz="4" w:space="0"/>
              <w:bottom w:val="single" w:color="auto" w:sz="4" w:space="0"/>
            </w:tcBorders>
            <w:vAlign w:val="center"/>
          </w:tcPr>
          <w:p>
            <w:pPr>
              <w:jc w:val="center"/>
            </w:pPr>
            <w:r>
              <w:rPr>
                <w:rFonts w:hint="eastAsia"/>
                <w:lang w:eastAsia="zh-CN"/>
              </w:rPr>
              <w:t>小班教室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7" w:hRule="atLeast"/>
        </w:trPr>
        <w:tc>
          <w:tcPr>
            <w:tcW w:w="1300" w:type="dxa"/>
            <w:vMerge w:val="continue"/>
            <w:vAlign w:val="center"/>
          </w:tcPr>
          <w:p>
            <w:pPr>
              <w:jc w:val="center"/>
              <w:rPr>
                <w:rFonts w:ascii="宋体" w:hAnsi="宋体"/>
                <w:sz w:val="24"/>
              </w:rPr>
            </w:pPr>
          </w:p>
        </w:tc>
        <w:tc>
          <w:tcPr>
            <w:tcW w:w="1466" w:type="dxa"/>
            <w:vMerge w:val="continue"/>
            <w:vAlign w:val="center"/>
          </w:tcPr>
          <w:p>
            <w:pPr>
              <w:jc w:val="center"/>
              <w:rPr>
                <w:rFonts w:hint="eastAsia"/>
                <w:sz w:val="24"/>
              </w:rPr>
            </w:pPr>
          </w:p>
        </w:tc>
        <w:tc>
          <w:tcPr>
            <w:tcW w:w="1050" w:type="dxa"/>
            <w:tcBorders>
              <w:top w:val="single" w:color="auto" w:sz="4" w:space="0"/>
              <w:bottom w:val="single" w:color="auto" w:sz="4" w:space="0"/>
              <w:right w:val="single" w:color="auto" w:sz="4" w:space="0"/>
            </w:tcBorders>
            <w:vAlign w:val="center"/>
          </w:tcPr>
          <w:p>
            <w:pPr>
              <w:jc w:val="center"/>
              <w:rPr>
                <w:rFonts w:hint="eastAsia" w:ascii="宋体" w:hAnsi="宋体" w:eastAsia="宋体" w:cs="宋体"/>
                <w:sz w:val="24"/>
                <w:lang w:val="en-US" w:eastAsia="zh-CN"/>
              </w:rPr>
            </w:pPr>
            <w:r>
              <w:rPr>
                <w:rFonts w:hint="eastAsia" w:ascii="宋体" w:hAnsi="宋体" w:eastAsia="宋体" w:cs="宋体"/>
                <w:sz w:val="24"/>
                <w:lang w:val="en-US" w:eastAsia="zh-CN"/>
              </w:rPr>
              <w:t>5.24</w:t>
            </w:r>
          </w:p>
        </w:tc>
        <w:tc>
          <w:tcPr>
            <w:tcW w:w="3500" w:type="dxa"/>
            <w:tcBorders>
              <w:top w:val="single" w:color="auto" w:sz="4" w:space="0"/>
              <w:left w:val="single" w:color="auto" w:sz="4" w:space="0"/>
              <w:bottom w:val="single" w:color="auto" w:sz="4" w:space="0"/>
            </w:tcBorders>
            <w:vAlign w:val="center"/>
          </w:tcPr>
          <w:p>
            <w:pPr>
              <w:jc w:val="center"/>
              <w:rPr>
                <w:sz w:val="24"/>
              </w:rPr>
            </w:pPr>
            <w:r>
              <w:rPr>
                <w:rFonts w:hint="eastAsia"/>
                <w:sz w:val="24"/>
                <w:lang w:eastAsia="zh-CN"/>
              </w:rPr>
              <w:t>科学领域—《不一样的气味》</w:t>
            </w:r>
          </w:p>
        </w:tc>
        <w:tc>
          <w:tcPr>
            <w:tcW w:w="1067" w:type="dxa"/>
            <w:tcBorders>
              <w:top w:val="single" w:color="auto" w:sz="4" w:space="0"/>
              <w:bottom w:val="single" w:color="auto" w:sz="4" w:space="0"/>
            </w:tcBorders>
            <w:vAlign w:val="center"/>
          </w:tcPr>
          <w:p>
            <w:pPr>
              <w:jc w:val="center"/>
              <w:rPr>
                <w:sz w:val="24"/>
              </w:rPr>
            </w:pPr>
            <w:r>
              <w:rPr>
                <w:rFonts w:hint="eastAsia"/>
                <w:sz w:val="24"/>
                <w:lang w:eastAsia="zh-CN"/>
              </w:rPr>
              <w:t>吴</w:t>
            </w:r>
            <w:r>
              <w:rPr>
                <w:rFonts w:hint="eastAsia"/>
                <w:sz w:val="24"/>
                <w:lang w:val="en-US" w:eastAsia="zh-CN"/>
              </w:rPr>
              <w:t xml:space="preserve"> </w:t>
            </w:r>
            <w:r>
              <w:rPr>
                <w:rFonts w:hint="eastAsia"/>
                <w:sz w:val="24"/>
                <w:lang w:eastAsia="zh-CN"/>
              </w:rPr>
              <w:t>琼</w:t>
            </w:r>
          </w:p>
        </w:tc>
        <w:tc>
          <w:tcPr>
            <w:tcW w:w="1467" w:type="dxa"/>
            <w:tcBorders>
              <w:top w:val="single" w:color="auto" w:sz="4" w:space="0"/>
              <w:bottom w:val="single" w:color="auto" w:sz="4" w:space="0"/>
            </w:tcBorders>
            <w:vAlign w:val="center"/>
          </w:tcPr>
          <w:p>
            <w:pPr>
              <w:jc w:val="center"/>
            </w:pPr>
            <w:r>
              <w:rPr>
                <w:rFonts w:hint="eastAsia"/>
                <w:lang w:eastAsia="zh-CN"/>
              </w:rPr>
              <w:t>小班教室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7" w:hRule="atLeast"/>
        </w:trPr>
        <w:tc>
          <w:tcPr>
            <w:tcW w:w="1300" w:type="dxa"/>
            <w:vMerge w:val="continue"/>
            <w:vAlign w:val="center"/>
          </w:tcPr>
          <w:p>
            <w:pPr>
              <w:jc w:val="center"/>
              <w:rPr>
                <w:rFonts w:ascii="宋体" w:hAnsi="宋体"/>
                <w:sz w:val="24"/>
              </w:rPr>
            </w:pPr>
          </w:p>
        </w:tc>
        <w:tc>
          <w:tcPr>
            <w:tcW w:w="1466" w:type="dxa"/>
            <w:vMerge w:val="continue"/>
            <w:vAlign w:val="center"/>
          </w:tcPr>
          <w:p>
            <w:pPr>
              <w:jc w:val="center"/>
              <w:rPr>
                <w:rFonts w:hint="eastAsia"/>
                <w:sz w:val="24"/>
              </w:rPr>
            </w:pPr>
          </w:p>
        </w:tc>
        <w:tc>
          <w:tcPr>
            <w:tcW w:w="1050" w:type="dxa"/>
            <w:tcBorders>
              <w:top w:val="single" w:color="auto" w:sz="4" w:space="0"/>
              <w:bottom w:val="single" w:color="auto" w:sz="4" w:space="0"/>
              <w:right w:val="single" w:color="auto" w:sz="4" w:space="0"/>
            </w:tcBorders>
            <w:vAlign w:val="center"/>
          </w:tcPr>
          <w:p>
            <w:pPr>
              <w:jc w:val="center"/>
              <w:rPr>
                <w:rFonts w:hint="eastAsia" w:ascii="宋体" w:hAnsi="宋体" w:eastAsia="宋体" w:cs="宋体"/>
                <w:sz w:val="24"/>
                <w:lang w:val="en-US" w:eastAsia="zh-CN"/>
              </w:rPr>
            </w:pPr>
            <w:r>
              <w:rPr>
                <w:rFonts w:hint="eastAsia" w:ascii="宋体" w:hAnsi="宋体" w:eastAsia="宋体" w:cs="宋体"/>
                <w:sz w:val="24"/>
                <w:lang w:val="en-US" w:eastAsia="zh-CN"/>
              </w:rPr>
              <w:t>5.27</w:t>
            </w:r>
          </w:p>
        </w:tc>
        <w:tc>
          <w:tcPr>
            <w:tcW w:w="3500" w:type="dxa"/>
            <w:tcBorders>
              <w:top w:val="single" w:color="auto" w:sz="4" w:space="0"/>
              <w:left w:val="single" w:color="auto" w:sz="4" w:space="0"/>
              <w:bottom w:val="single" w:color="auto" w:sz="4" w:space="0"/>
            </w:tcBorders>
            <w:vAlign w:val="center"/>
          </w:tcPr>
          <w:p>
            <w:pPr>
              <w:jc w:val="center"/>
              <w:rPr>
                <w:sz w:val="24"/>
              </w:rPr>
            </w:pPr>
            <w:r>
              <w:rPr>
                <w:rFonts w:hint="eastAsia"/>
                <w:sz w:val="24"/>
                <w:lang w:eastAsia="zh-CN"/>
              </w:rPr>
              <w:t>艺术领域——《粉刷匠》</w:t>
            </w:r>
          </w:p>
        </w:tc>
        <w:tc>
          <w:tcPr>
            <w:tcW w:w="1067" w:type="dxa"/>
            <w:tcBorders>
              <w:top w:val="single" w:color="auto" w:sz="4" w:space="0"/>
              <w:bottom w:val="single" w:color="auto" w:sz="4" w:space="0"/>
            </w:tcBorders>
            <w:vAlign w:val="center"/>
          </w:tcPr>
          <w:p>
            <w:pPr>
              <w:jc w:val="center"/>
              <w:rPr>
                <w:sz w:val="24"/>
              </w:rPr>
            </w:pPr>
            <w:r>
              <w:rPr>
                <w:rFonts w:hint="eastAsia"/>
                <w:sz w:val="24"/>
                <w:lang w:eastAsia="zh-CN"/>
              </w:rPr>
              <w:t>卢思辰</w:t>
            </w:r>
          </w:p>
        </w:tc>
        <w:tc>
          <w:tcPr>
            <w:tcW w:w="1467" w:type="dxa"/>
            <w:tcBorders>
              <w:top w:val="single" w:color="auto" w:sz="4" w:space="0"/>
              <w:bottom w:val="single" w:color="auto" w:sz="4" w:space="0"/>
            </w:tcBorders>
            <w:vAlign w:val="center"/>
          </w:tcPr>
          <w:p>
            <w:pPr>
              <w:jc w:val="center"/>
            </w:pPr>
            <w:r>
              <w:rPr>
                <w:rFonts w:hint="eastAsia"/>
                <w:lang w:eastAsia="zh-CN"/>
              </w:rPr>
              <w:t>小班教室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97" w:hRule="atLeast"/>
        </w:trPr>
        <w:tc>
          <w:tcPr>
            <w:tcW w:w="1300" w:type="dxa"/>
            <w:vMerge w:val="continue"/>
            <w:vAlign w:val="center"/>
          </w:tcPr>
          <w:p>
            <w:pPr>
              <w:ind w:firstLine="120" w:firstLineChars="50"/>
              <w:rPr>
                <w:rFonts w:ascii="宋体" w:hAnsi="宋体"/>
                <w:sz w:val="24"/>
              </w:rPr>
            </w:pPr>
          </w:p>
        </w:tc>
        <w:tc>
          <w:tcPr>
            <w:tcW w:w="1466" w:type="dxa"/>
            <w:tcBorders>
              <w:top w:val="single" w:color="auto" w:sz="4" w:space="0"/>
            </w:tcBorders>
            <w:vAlign w:val="center"/>
          </w:tcPr>
          <w:p>
            <w:pPr>
              <w:jc w:val="center"/>
              <w:rPr>
                <w:rFonts w:ascii="宋体" w:hAnsi="宋体"/>
                <w:sz w:val="24"/>
              </w:rPr>
            </w:pPr>
            <w:r>
              <w:rPr>
                <w:rFonts w:hint="eastAsia"/>
                <w:sz w:val="24"/>
              </w:rPr>
              <w:t>聊 课</w:t>
            </w:r>
          </w:p>
        </w:tc>
        <w:tc>
          <w:tcPr>
            <w:tcW w:w="1050" w:type="dxa"/>
            <w:tcBorders>
              <w:top w:val="single" w:color="auto" w:sz="4" w:space="0"/>
              <w:right w:val="single" w:color="auto" w:sz="4" w:space="0"/>
            </w:tcBorders>
            <w:vAlign w:val="center"/>
          </w:tcPr>
          <w:p>
            <w:pPr>
              <w:jc w:val="center"/>
              <w:rPr>
                <w:rFonts w:hint="eastAsia" w:ascii="宋体" w:hAnsi="宋体" w:eastAsia="宋体" w:cs="宋体"/>
                <w:sz w:val="24"/>
                <w:lang w:val="en-US" w:eastAsia="zh-CN"/>
              </w:rPr>
            </w:pPr>
            <w:r>
              <w:rPr>
                <w:rFonts w:hint="eastAsia" w:ascii="宋体" w:hAnsi="宋体" w:eastAsia="宋体" w:cs="宋体"/>
                <w:sz w:val="24"/>
                <w:lang w:val="en-US" w:eastAsia="zh-CN"/>
              </w:rPr>
              <w:t>5.20--5.27</w:t>
            </w:r>
          </w:p>
        </w:tc>
        <w:tc>
          <w:tcPr>
            <w:tcW w:w="3500" w:type="dxa"/>
            <w:tcBorders>
              <w:top w:val="single" w:color="auto" w:sz="4" w:space="0"/>
              <w:left w:val="single" w:color="auto" w:sz="4" w:space="0"/>
            </w:tcBorders>
            <w:vAlign w:val="center"/>
          </w:tcPr>
          <w:p>
            <w:pPr>
              <w:jc w:val="center"/>
              <w:rPr>
                <w:sz w:val="24"/>
              </w:rPr>
            </w:pPr>
            <w:r>
              <w:rPr>
                <w:rFonts w:hint="eastAsia" w:ascii="宋体" w:hAnsi="宋体" w:eastAsia="宋体" w:cs="宋体"/>
                <w:sz w:val="24"/>
                <w:szCs w:val="24"/>
                <w:lang w:eastAsia="zh-CN"/>
              </w:rPr>
              <w:t>访学教师</w:t>
            </w:r>
            <w:r>
              <w:rPr>
                <w:rFonts w:hint="eastAsia" w:ascii="宋体" w:hAnsi="宋体" w:eastAsia="宋体" w:cs="宋体"/>
                <w:sz w:val="24"/>
                <w:szCs w:val="24"/>
              </w:rPr>
              <w:t>组织聊课。</w:t>
            </w:r>
          </w:p>
        </w:tc>
        <w:tc>
          <w:tcPr>
            <w:tcW w:w="1067" w:type="dxa"/>
            <w:tcBorders>
              <w:top w:val="single" w:color="auto" w:sz="4" w:space="0"/>
            </w:tcBorders>
            <w:vAlign w:val="center"/>
          </w:tcPr>
          <w:p>
            <w:pPr>
              <w:jc w:val="center"/>
              <w:rPr>
                <w:sz w:val="24"/>
              </w:rPr>
            </w:pPr>
            <w:r>
              <w:rPr>
                <w:rFonts w:hint="eastAsia"/>
                <w:sz w:val="24"/>
                <w:lang w:eastAsia="zh-CN"/>
              </w:rPr>
              <w:t>卢思辰</w:t>
            </w:r>
          </w:p>
        </w:tc>
        <w:tc>
          <w:tcPr>
            <w:tcW w:w="1467" w:type="dxa"/>
            <w:tcBorders>
              <w:top w:val="single" w:color="auto" w:sz="4" w:space="0"/>
            </w:tcBorders>
            <w:vAlign w:val="center"/>
          </w:tcPr>
          <w:p>
            <w:pPr>
              <w:jc w:val="center"/>
            </w:pPr>
            <w:r>
              <w:rPr>
                <w:rFonts w:hint="eastAsia"/>
                <w:lang w:eastAsia="zh-CN"/>
              </w:rPr>
              <w:t>小班教室</w:t>
            </w:r>
          </w:p>
        </w:tc>
      </w:tr>
    </w:tbl>
    <w:p>
      <w:pPr>
        <w:jc w:val="left"/>
        <w:rPr>
          <w:rFonts w:hint="eastAsia" w:ascii="宋体" w:hAnsi="宋体" w:cs="宋体"/>
          <w:color w:val="2B2B2B"/>
          <w:sz w:val="28"/>
          <w:szCs w:val="28"/>
          <w:shd w:val="clear" w:color="auto" w:fill="FFFFFF"/>
        </w:rPr>
      </w:pPr>
      <w:r>
        <w:rPr>
          <w:rFonts w:hint="eastAsia" w:ascii="宋体" w:hAnsi="宋体" w:cs="宋体"/>
          <w:color w:val="2B2B2B"/>
          <w:sz w:val="28"/>
          <w:szCs w:val="28"/>
          <w:shd w:val="clear" w:color="auto" w:fill="FFFFFF"/>
        </w:rPr>
        <w:t>说明：提供的只是计划的基本样式，仅供参考。作课要到人，时间要到日，地点要到具体班级。任课教师要人人作课，而且是不少于2个轮次。</w:t>
      </w:r>
    </w:p>
    <w:p>
      <w:pPr>
        <w:ind w:left="420" w:leftChars="200"/>
        <w:rPr>
          <w:rFonts w:hint="eastAsia" w:ascii="宋体" w:hAnsi="宋体" w:cs="宋体"/>
          <w:color w:val="2B2B2B"/>
          <w:sz w:val="28"/>
          <w:szCs w:val="28"/>
          <w:shd w:val="clear" w:color="auto" w:fill="FFFFFF"/>
        </w:rPr>
      </w:pPr>
    </w:p>
    <w:p>
      <w:pPr>
        <w:ind w:left="420" w:leftChars="200"/>
        <w:rPr>
          <w:rFonts w:hint="eastAsia" w:ascii="宋体" w:hAnsi="宋体" w:cs="宋体"/>
          <w:color w:val="2B2B2B"/>
          <w:sz w:val="28"/>
          <w:szCs w:val="28"/>
          <w:shd w:val="clear" w:color="auto" w:fill="FFFFFF"/>
        </w:rPr>
      </w:pPr>
    </w:p>
    <w:p>
      <w:pPr>
        <w:ind w:left="420" w:leftChars="200"/>
        <w:rPr>
          <w:rFonts w:hint="eastAsia" w:ascii="宋体" w:hAnsi="宋体" w:cs="宋体"/>
          <w:color w:val="2B2B2B"/>
          <w:sz w:val="28"/>
          <w:szCs w:val="28"/>
          <w:shd w:val="clear" w:color="auto" w:fill="FFFFFF"/>
        </w:rPr>
      </w:pPr>
    </w:p>
    <w:p>
      <w:pPr>
        <w:ind w:left="420" w:leftChars="200"/>
        <w:rPr>
          <w:rFonts w:hint="eastAsia" w:ascii="宋体" w:hAnsi="宋体" w:cs="宋体"/>
          <w:color w:val="2B2B2B"/>
          <w:sz w:val="28"/>
          <w:szCs w:val="28"/>
          <w:shd w:val="clear" w:color="auto" w:fill="FFFFFF"/>
        </w:rPr>
      </w:pPr>
    </w:p>
    <w:p>
      <w:pPr>
        <w:ind w:left="420" w:leftChars="200"/>
        <w:rPr>
          <w:rFonts w:hint="eastAsia" w:ascii="宋体" w:hAnsi="宋体" w:cs="宋体"/>
          <w:color w:val="2B2B2B"/>
          <w:sz w:val="28"/>
          <w:szCs w:val="28"/>
          <w:shd w:val="clear" w:color="auto" w:fill="FFFFFF"/>
        </w:rPr>
      </w:pPr>
    </w:p>
    <w:p>
      <w:pPr>
        <w:ind w:left="420" w:leftChars="200"/>
        <w:rPr>
          <w:rFonts w:hint="eastAsia" w:ascii="宋体" w:hAnsi="宋体" w:cs="宋体"/>
          <w:color w:val="2B2B2B"/>
          <w:sz w:val="28"/>
          <w:szCs w:val="28"/>
          <w:shd w:val="clear" w:color="auto" w:fill="FFFFFF"/>
        </w:rPr>
      </w:pPr>
    </w:p>
    <w:p>
      <w:pPr>
        <w:ind w:left="420" w:leftChars="200"/>
        <w:rPr>
          <w:rFonts w:hint="eastAsia" w:ascii="宋体" w:hAnsi="宋体" w:cs="宋体"/>
          <w:color w:val="2B2B2B"/>
          <w:sz w:val="28"/>
          <w:szCs w:val="28"/>
          <w:shd w:val="clear" w:color="auto" w:fill="FFFFFF"/>
        </w:rPr>
      </w:pPr>
    </w:p>
    <w:p>
      <w:pPr>
        <w:ind w:left="420" w:leftChars="200"/>
        <w:rPr>
          <w:rFonts w:hint="eastAsia" w:ascii="宋体" w:hAnsi="宋体" w:cs="宋体"/>
          <w:color w:val="2B2B2B"/>
          <w:sz w:val="28"/>
          <w:szCs w:val="28"/>
          <w:shd w:val="clear" w:color="auto" w:fill="FFFFFF"/>
        </w:rPr>
      </w:pPr>
    </w:p>
    <w:p>
      <w:pPr>
        <w:ind w:left="420" w:leftChars="200"/>
        <w:rPr>
          <w:rFonts w:hint="eastAsia" w:ascii="宋体" w:hAnsi="宋体" w:cs="宋体"/>
          <w:color w:val="2B2B2B"/>
          <w:sz w:val="28"/>
          <w:szCs w:val="28"/>
          <w:shd w:val="clear" w:color="auto" w:fill="FFFFFF"/>
        </w:rPr>
      </w:pPr>
    </w:p>
    <w:p>
      <w:pPr>
        <w:ind w:left="420" w:leftChars="200"/>
        <w:rPr>
          <w:rFonts w:hint="eastAsia" w:ascii="宋体" w:hAnsi="宋体" w:cs="宋体"/>
          <w:color w:val="2B2B2B"/>
          <w:sz w:val="28"/>
          <w:szCs w:val="28"/>
          <w:shd w:val="clear" w:color="auto" w:fill="FFFFFF"/>
        </w:rPr>
      </w:pPr>
    </w:p>
    <w:p>
      <w:pPr>
        <w:ind w:left="420" w:leftChars="200"/>
        <w:rPr>
          <w:rFonts w:hint="eastAsia" w:ascii="宋体" w:hAnsi="宋体" w:cs="宋体"/>
          <w:color w:val="2B2B2B"/>
          <w:sz w:val="28"/>
          <w:szCs w:val="28"/>
          <w:shd w:val="clear" w:color="auto" w:fill="FFFFFF"/>
        </w:rPr>
      </w:pPr>
    </w:p>
    <w:p>
      <w:pPr>
        <w:ind w:left="420" w:leftChars="200"/>
        <w:rPr>
          <w:rFonts w:hint="eastAsia" w:ascii="宋体" w:hAnsi="宋体" w:cs="宋体"/>
          <w:color w:val="2B2B2B"/>
          <w:sz w:val="28"/>
          <w:szCs w:val="28"/>
          <w:shd w:val="clear" w:color="auto" w:fill="FFFFFF"/>
        </w:rPr>
      </w:pPr>
    </w:p>
    <w:p>
      <w:pPr>
        <w:rPr>
          <w:rFonts w:cs="宋体" w:asciiTheme="majorEastAsia" w:hAnsiTheme="majorEastAsia" w:eastAsiaTheme="majorEastAsia"/>
          <w:b/>
          <w:bCs/>
          <w:sz w:val="28"/>
          <w:szCs w:val="28"/>
        </w:rPr>
      </w:pPr>
    </w:p>
    <w:p>
      <w:pPr>
        <w:rPr>
          <w:rFonts w:cs="宋体" w:asciiTheme="majorEastAsia" w:hAnsiTheme="majorEastAsia" w:eastAsiaTheme="majorEastAsia"/>
          <w:b/>
          <w:bCs/>
          <w:sz w:val="28"/>
          <w:szCs w:val="28"/>
        </w:rPr>
      </w:pPr>
    </w:p>
    <w:p>
      <w:pPr>
        <w:rPr>
          <w:rFonts w:cs="宋体" w:asciiTheme="majorEastAsia" w:hAnsiTheme="majorEastAsia" w:eastAsiaTheme="majorEastAsia"/>
          <w:b/>
          <w:bCs/>
          <w:sz w:val="28"/>
          <w:szCs w:val="28"/>
        </w:rPr>
      </w:pPr>
    </w:p>
    <w:p>
      <w:pPr>
        <w:rPr>
          <w:rFonts w:cs="宋体" w:asciiTheme="majorEastAsia" w:hAnsiTheme="majorEastAsia" w:eastAsiaTheme="majorEastAsia"/>
          <w:b/>
          <w:bCs/>
          <w:sz w:val="28"/>
          <w:szCs w:val="28"/>
        </w:rPr>
      </w:pPr>
    </w:p>
    <w:p>
      <w:pPr>
        <w:rPr>
          <w:rFonts w:asciiTheme="majorEastAsia" w:hAnsiTheme="majorEastAsia" w:eastAsiaTheme="majorEastAsia"/>
          <w:sz w:val="10"/>
          <w:szCs w:val="10"/>
        </w:rPr>
      </w:pPr>
    </w:p>
    <w:p>
      <w:pPr>
        <w:rPr>
          <w:rFonts w:ascii="宋体" w:hAnsi="宋体" w:cs="宋体"/>
          <w:color w:val="000000"/>
          <w:sz w:val="28"/>
          <w:szCs w:val="28"/>
        </w:rPr>
      </w:pPr>
    </w:p>
    <w:p>
      <w:pPr>
        <w:spacing w:line="500" w:lineRule="exact"/>
        <w:ind w:firstLine="1124" w:firstLineChars="400"/>
        <w:rPr>
          <w:rFonts w:ascii="宋体" w:hAnsi="宋体" w:cs="宋体"/>
          <w:b/>
          <w:bCs/>
          <w:color w:val="000000"/>
          <w:kern w:val="0"/>
          <w:sz w:val="28"/>
          <w:szCs w:val="28"/>
        </w:rPr>
      </w:pPr>
    </w:p>
    <w:p>
      <w:pPr>
        <w:spacing w:line="500" w:lineRule="exact"/>
        <w:rPr>
          <w:rFonts w:ascii="宋体" w:hAnsi="宋体" w:cs="宋体"/>
          <w:b/>
          <w:bCs/>
          <w:color w:val="000000"/>
          <w:kern w:val="0"/>
          <w:sz w:val="28"/>
          <w:szCs w:val="28"/>
        </w:rPr>
      </w:pPr>
    </w:p>
    <w:p>
      <w:pPr>
        <w:spacing w:line="500" w:lineRule="exact"/>
        <w:ind w:firstLine="1124" w:firstLineChars="400"/>
        <w:rPr>
          <w:rFonts w:ascii="宋体" w:hAnsi="宋体" w:cs="宋体"/>
          <w:b/>
          <w:bCs/>
          <w:color w:val="000000"/>
          <w:kern w:val="0"/>
          <w:sz w:val="28"/>
          <w:szCs w:val="28"/>
        </w:rPr>
      </w:pPr>
    </w:p>
    <w:p>
      <w:pPr>
        <w:spacing w:line="500" w:lineRule="exact"/>
        <w:ind w:firstLine="1124" w:firstLineChars="400"/>
        <w:rPr>
          <w:rFonts w:ascii="宋体" w:hAnsi="宋体" w:cs="宋体"/>
          <w:b/>
          <w:bCs/>
          <w:color w:val="000000"/>
          <w:kern w:val="0"/>
          <w:sz w:val="28"/>
          <w:szCs w:val="28"/>
        </w:rPr>
      </w:pPr>
    </w:p>
    <w:p>
      <w:pPr>
        <w:spacing w:line="500" w:lineRule="exact"/>
        <w:ind w:firstLine="1124" w:firstLineChars="400"/>
        <w:rPr>
          <w:rFonts w:ascii="宋体" w:hAnsi="宋体" w:cs="宋体"/>
          <w:b/>
          <w:bCs/>
          <w:color w:val="000000"/>
          <w:kern w:val="0"/>
          <w:sz w:val="28"/>
          <w:szCs w:val="28"/>
        </w:rPr>
      </w:pPr>
    </w:p>
    <w:p>
      <w:pPr>
        <w:spacing w:line="500" w:lineRule="exact"/>
        <w:ind w:firstLine="1124" w:firstLineChars="400"/>
        <w:rPr>
          <w:rFonts w:ascii="宋体" w:hAnsi="宋体" w:cs="宋体"/>
          <w:b/>
          <w:bCs/>
          <w:color w:val="000000"/>
          <w:kern w:val="0"/>
          <w:sz w:val="28"/>
          <w:szCs w:val="28"/>
        </w:rPr>
      </w:pPr>
    </w:p>
    <w:p>
      <w:pPr>
        <w:spacing w:line="500" w:lineRule="exact"/>
        <w:ind w:firstLine="1124" w:firstLineChars="400"/>
        <w:rPr>
          <w:rFonts w:ascii="宋体" w:hAnsi="宋体" w:cs="宋体"/>
          <w:b/>
          <w:bCs/>
          <w:color w:val="000000"/>
          <w:kern w:val="0"/>
          <w:sz w:val="28"/>
          <w:szCs w:val="28"/>
        </w:rPr>
      </w:pPr>
    </w:p>
    <w:sectPr>
      <w:pgSz w:w="11906" w:h="16838"/>
      <w:pgMar w:top="1134" w:right="1134" w:bottom="1134"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9C32BB"/>
    <w:multiLevelType w:val="singleLevel"/>
    <w:tmpl w:val="9E9C32BB"/>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95B53"/>
    <w:rsid w:val="000D07A0"/>
    <w:rsid w:val="003F38DF"/>
    <w:rsid w:val="00463ABB"/>
    <w:rsid w:val="00695B53"/>
    <w:rsid w:val="007616DB"/>
    <w:rsid w:val="00776DBA"/>
    <w:rsid w:val="00935808"/>
    <w:rsid w:val="00B461D2"/>
    <w:rsid w:val="00BC320B"/>
    <w:rsid w:val="00C84185"/>
    <w:rsid w:val="00CB1DAD"/>
    <w:rsid w:val="00CE75EC"/>
    <w:rsid w:val="00D753B8"/>
    <w:rsid w:val="00EC05F5"/>
    <w:rsid w:val="00ED110B"/>
    <w:rsid w:val="08EE7A70"/>
    <w:rsid w:val="12D718D4"/>
    <w:rsid w:val="1EAF3FEF"/>
    <w:rsid w:val="3AAB6F83"/>
    <w:rsid w:val="41C0597A"/>
    <w:rsid w:val="433D6EE5"/>
    <w:rsid w:val="46091DBA"/>
    <w:rsid w:val="69022AE3"/>
    <w:rsid w:val="698301A1"/>
    <w:rsid w:val="7A0249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kern w:val="0"/>
      <w:sz w:val="24"/>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6">
    <w:name w:val="Hyperlink"/>
    <w:basedOn w:val="5"/>
    <w:unhideWhenUsed/>
    <w:qFormat/>
    <w:uiPriority w:val="99"/>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402</Words>
  <Characters>2295</Characters>
  <Lines>19</Lines>
  <Paragraphs>5</Paragraphs>
  <TotalTime>20</TotalTime>
  <ScaleCrop>false</ScaleCrop>
  <LinksUpToDate>false</LinksUpToDate>
  <CharactersWithSpaces>2692</CharactersWithSpaces>
  <Application>WPS Office_11.1.0.8573_F1E327BC-269C-435d-A152-05C5408002CA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2019-04-26T01:53:40Z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