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1"/>
          <w:szCs w:val="21"/>
        </w:rPr>
        <w:t xml:space="preserve">学段： </w:t>
      </w:r>
      <w:r>
        <w:rPr>
          <w:rFonts w:hint="eastAsia" w:ascii="微软雅黑" w:hAnsi="微软雅黑"/>
          <w:sz w:val="21"/>
          <w:szCs w:val="21"/>
          <w:lang w:val="en-US"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学科：</w:t>
      </w:r>
      <w:r>
        <w:rPr>
          <w:rFonts w:hint="eastAsia" w:ascii="微软雅黑" w:hAnsi="微软雅黑"/>
          <w:sz w:val="21"/>
          <w:szCs w:val="21"/>
          <w:lang w:val="en-US" w:eastAsia="zh-CN"/>
        </w:rPr>
        <w:t>政治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val="en-US" w:eastAsia="zh-CN"/>
        </w:rPr>
        <w:t>丁国成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 xml:space="preserve">  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13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郑丹萍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王秀敏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宋学霞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4D33171F"/>
    <w:rsid w:val="51F81918"/>
    <w:rsid w:val="5A615E94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14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2019-12-13T08:39:07Z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