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Helvetica" w:hAnsi="Helvetica" w:cs="Helvetica"/>
          <w:b/>
          <w:color w:val="000000"/>
          <w:sz w:val="44"/>
          <w:szCs w:val="21"/>
        </w:rPr>
      </w:pPr>
      <w:r>
        <w:rPr>
          <w:rFonts w:hint="eastAsia" w:ascii="Helvetica" w:hAnsi="Helvetica" w:cs="Helvetica"/>
          <w:b/>
          <w:color w:val="000000"/>
          <w:sz w:val="44"/>
          <w:szCs w:val="21"/>
        </w:rPr>
        <w:t>第十</w:t>
      </w:r>
      <w:r>
        <w:rPr>
          <w:rFonts w:hint="eastAsia" w:ascii="Helvetica" w:hAnsi="Helvetica" w:cs="Helvetica"/>
          <w:b/>
          <w:color w:val="000000"/>
          <w:sz w:val="44"/>
          <w:szCs w:val="21"/>
          <w:lang w:eastAsia="zh-CN"/>
        </w:rPr>
        <w:t>七</w:t>
      </w:r>
      <w:r>
        <w:rPr>
          <w:rFonts w:hint="eastAsia" w:ascii="Helvetica" w:hAnsi="Helvetica" w:cs="Helvetica"/>
          <w:b/>
          <w:color w:val="000000"/>
          <w:sz w:val="44"/>
          <w:szCs w:val="21"/>
        </w:rPr>
        <w:t>周“国培送教”日程安排</w:t>
      </w:r>
    </w:p>
    <w:p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00" w:lineRule="exact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考核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作业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（12月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日-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日）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  <w:lang w:eastAsia="zh-CN"/>
        </w:rPr>
        <w:t>对研课磨课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  <w:t>阶段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学员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  <w:t>撰写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已经上传的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根据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研修主题</w:t>
      </w:r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结合校本研磨和跟进研磨情况所撰写的说课稿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依据考核标准进行考核。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.考核评价：此阶段考核满分为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  <w:t>15分，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优秀15-13.5分，良好13.4-9分，一般8.9-5分，未提交研修作业或提交不及时记作0分。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二、总结提升（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12月26-27日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left="0" w:lef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按照“国培送教”的统一安排意见，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第十七周进行总结提升阶段的活动。对各校在跟进研磨阶段展示的优秀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课例进行评选汇总，评出优质课和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精品课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，并将学员提交的研修成果进行评选，评出优秀教科研成果。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26-27日开展总结提升阶段活动，所评出的精品课和优秀教科研成果进行集中展示</w:t>
      </w:r>
      <w:r>
        <w:rPr>
          <w:rFonts w:hint="eastAsia" w:asciiTheme="minorEastAsia" w:hAnsiTheme="minorEastAsia" w:cstheme="minorEastAsia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（必须借助课件）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/>
          <w:color w:val="000000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4"/>
          <w:szCs w:val="24"/>
        </w:rPr>
        <w:t>提交研修作业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（12月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日-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1.研修作业：教师根据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研修主题，结合参加国培</w:t>
      </w:r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的整体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情况，撰写一篇研修成果（教学模式、教学叙事、经验论文等）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，于12月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日前发送到国培送教网络班级的“个人中心”，逾期不交不纳入考核</w:t>
      </w:r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（如果参加优秀教科研成果评选，再将研修成果于</w:t>
      </w:r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  <w:t>23日下班前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发送到指定邮箱，中学：</w:t>
      </w:r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  <w:t>syp6687@126.com；小学：ldq6687@126.com</w:t>
      </w:r>
      <w:r>
        <w:rPr>
          <w:rFonts w:hint="eastAsia" w:asciiTheme="minorEastAsia" w:hAnsi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left="0" w:lef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2.考核评价：此项研修作业考核总分为15分，其中，优秀（15-13.5分）；良好（13.4-9分）；一般（8.9-5分）；未提交或提交不及时记作0分。12月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日-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日进行考评。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left="120" w:leftChars="0" w:hanging="120" w:hangingChars="5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left="120" w:leftChars="0" w:hanging="120" w:hangingChars="5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兰西县教师进修学校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2019年12月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日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sz w:val="24"/>
          <w:szCs w:val="24"/>
          <w:lang w:eastAsia="zh-CN"/>
        </w:rPr>
      </w:pP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4B134C"/>
    <w:multiLevelType w:val="singleLevel"/>
    <w:tmpl w:val="A94B13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270BC"/>
    <w:rsid w:val="475270BC"/>
    <w:rsid w:val="6B2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td-playbase__title-txt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2019-12-13T01:59:00Z</dcterms:created>
  <dc:creator>馨然</dc:creator>
  <cp:lastModifiedBy>馨然</cp:lastModifiedBy>
  <dcterms:modified xsi:type="dcterms:W3CDTF">2019-12-22T02:08:43Z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