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兰西县“国培计划（201</w:t>
      </w:r>
      <w:r>
        <w:rPr>
          <w:rFonts w:ascii="微软雅黑" w:hAnsi="微软雅黑"/>
          <w:w w:val="90"/>
          <w:sz w:val="36"/>
          <w:szCs w:val="36"/>
        </w:rPr>
        <w:t>8</w:t>
      </w:r>
      <w:r>
        <w:rPr>
          <w:rFonts w:hint="eastAsia" w:ascii="微软雅黑" w:hAnsi="微软雅黑"/>
          <w:w w:val="90"/>
          <w:sz w:val="36"/>
          <w:szCs w:val="36"/>
        </w:rPr>
        <w:t>）”—送教下乡促常态</w:t>
      </w:r>
    </w:p>
    <w:p>
      <w:pPr>
        <w:jc w:val="center"/>
        <w:rPr>
          <w:rFonts w:ascii="微软雅黑" w:hAnsi="微软雅黑"/>
          <w:w w:val="90"/>
          <w:sz w:val="36"/>
          <w:szCs w:val="36"/>
        </w:rPr>
      </w:pPr>
      <w:r>
        <w:rPr>
          <w:rFonts w:hint="eastAsia" w:ascii="微软雅黑" w:hAnsi="微软雅黑"/>
          <w:w w:val="90"/>
          <w:sz w:val="36"/>
          <w:szCs w:val="36"/>
        </w:rPr>
        <w:t>专项培训学员“</w:t>
      </w:r>
      <w:r>
        <w:rPr>
          <w:rFonts w:hint="eastAsia" w:ascii="微软雅黑" w:hAnsi="微软雅黑"/>
          <w:w w:val="90"/>
          <w:sz w:val="36"/>
          <w:szCs w:val="36"/>
          <w:lang w:eastAsia="zh-CN"/>
        </w:rPr>
        <w:t>研修成果</w:t>
      </w:r>
      <w:r>
        <w:rPr>
          <w:rFonts w:hint="eastAsia" w:ascii="微软雅黑" w:hAnsi="微软雅黑"/>
          <w:w w:val="90"/>
          <w:sz w:val="36"/>
          <w:szCs w:val="36"/>
        </w:rPr>
        <w:t>”考核表</w:t>
      </w:r>
    </w:p>
    <w:p>
      <w:pPr>
        <w:spacing w:beforeLines="50"/>
        <w:rPr>
          <w:rFonts w:ascii="微软雅黑" w:hAnsi="微软雅黑"/>
          <w:sz w:val="24"/>
          <w:szCs w:val="24"/>
        </w:rPr>
      </w:pPr>
      <w:r>
        <w:rPr>
          <w:rFonts w:hint="eastAsia" w:ascii="微软雅黑" w:hAnsi="微软雅黑"/>
          <w:sz w:val="24"/>
          <w:szCs w:val="24"/>
        </w:rPr>
        <w:t>学段：</w:t>
      </w:r>
      <w:r>
        <w:rPr>
          <w:rFonts w:hint="eastAsia" w:ascii="微软雅黑" w:hAnsi="微软雅黑"/>
          <w:sz w:val="24"/>
          <w:szCs w:val="24"/>
          <w:lang w:eastAsia="zh-CN"/>
        </w:rPr>
        <w:t>初中</w:t>
      </w:r>
      <w:r>
        <w:rPr>
          <w:rFonts w:hint="eastAsia" w:ascii="微软雅黑" w:hAnsi="微软雅黑"/>
          <w:sz w:val="24"/>
          <w:szCs w:val="24"/>
        </w:rPr>
        <w:t>学科：</w:t>
      </w:r>
      <w:r>
        <w:rPr>
          <w:rFonts w:hint="eastAsia" w:ascii="微软雅黑" w:hAnsi="微软雅黑"/>
          <w:sz w:val="24"/>
          <w:szCs w:val="24"/>
          <w:lang w:eastAsia="zh-CN"/>
        </w:rPr>
        <w:t>地理</w:t>
      </w:r>
      <w:r>
        <w:rPr>
          <w:rFonts w:hint="eastAsia" w:ascii="微软雅黑" w:hAnsi="微软雅黑"/>
          <w:sz w:val="24"/>
          <w:szCs w:val="24"/>
        </w:rPr>
        <w:t>考核人：</w:t>
      </w:r>
      <w:r>
        <w:rPr>
          <w:rFonts w:hint="eastAsia" w:ascii="微软雅黑" w:hAnsi="微软雅黑"/>
          <w:sz w:val="24"/>
          <w:szCs w:val="24"/>
          <w:lang w:eastAsia="zh-CN"/>
        </w:rPr>
        <w:t>李晓燕</w:t>
      </w:r>
      <w:r>
        <w:rPr>
          <w:rFonts w:hint="eastAsia" w:ascii="微软雅黑" w:hAnsi="微软雅黑"/>
          <w:sz w:val="24"/>
          <w:szCs w:val="24"/>
        </w:rPr>
        <w:t>主管校长：</w:t>
      </w:r>
      <w:r>
        <w:rPr>
          <w:rFonts w:hint="eastAsia" w:ascii="微软雅黑" w:hAnsi="微软雅黑"/>
          <w:sz w:val="24"/>
          <w:szCs w:val="24"/>
          <w:lang w:eastAsia="zh-CN"/>
        </w:rPr>
        <w:t>孙玉平</w:t>
      </w:r>
      <w:bookmarkStart w:id="0" w:name="_GoBack"/>
      <w:bookmarkEnd w:id="0"/>
      <w:r>
        <w:rPr>
          <w:rFonts w:hint="eastAsia" w:ascii="微软雅黑" w:hAnsi="微软雅黑"/>
          <w:sz w:val="24"/>
          <w:szCs w:val="24"/>
        </w:rPr>
        <w:t>考核时间：20</w:t>
      </w:r>
      <w:r>
        <w:rPr>
          <w:rFonts w:hint="eastAsia" w:ascii="微软雅黑" w:hAnsi="微软雅黑"/>
          <w:sz w:val="24"/>
          <w:szCs w:val="24"/>
          <w:lang w:val="en-US" w:eastAsia="zh-CN"/>
        </w:rPr>
        <w:t>20</w:t>
      </w:r>
      <w:r>
        <w:rPr>
          <w:rFonts w:hint="eastAsia" w:ascii="微软雅黑" w:hAnsi="微软雅黑"/>
          <w:sz w:val="24"/>
          <w:szCs w:val="24"/>
        </w:rPr>
        <w:t>年</w:t>
      </w:r>
      <w:r>
        <w:rPr>
          <w:rFonts w:ascii="微软雅黑" w:hAnsi="微软雅黑"/>
          <w:sz w:val="24"/>
          <w:szCs w:val="24"/>
        </w:rPr>
        <w:t>1</w:t>
      </w:r>
      <w:r>
        <w:rPr>
          <w:rFonts w:hint="eastAsia" w:ascii="微软雅黑" w:hAnsi="微软雅黑"/>
          <w:sz w:val="24"/>
          <w:szCs w:val="24"/>
        </w:rPr>
        <w:t>月</w:t>
      </w:r>
      <w:r>
        <w:rPr>
          <w:rFonts w:hint="eastAsia" w:ascii="微软雅黑" w:hAnsi="微软雅黑"/>
          <w:sz w:val="24"/>
          <w:szCs w:val="24"/>
          <w:lang w:val="en-US" w:eastAsia="zh-CN"/>
        </w:rPr>
        <w:t>2</w:t>
      </w:r>
      <w:r>
        <w:rPr>
          <w:rFonts w:hint="eastAsia" w:ascii="微软雅黑" w:hAnsi="微软雅黑"/>
          <w:sz w:val="24"/>
          <w:szCs w:val="24"/>
        </w:rPr>
        <w:t>日</w:t>
      </w:r>
    </w:p>
    <w:tbl>
      <w:tblPr>
        <w:tblStyle w:val="7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992"/>
        <w:gridCol w:w="992"/>
        <w:gridCol w:w="1111"/>
        <w:gridCol w:w="1583"/>
        <w:gridCol w:w="1134"/>
        <w:gridCol w:w="1134"/>
        <w:gridCol w:w="9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992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03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  <w:tc>
          <w:tcPr>
            <w:tcW w:w="1583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单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位</w:t>
            </w:r>
          </w:p>
        </w:tc>
        <w:tc>
          <w:tcPr>
            <w:tcW w:w="1134" w:type="dxa"/>
            <w:vMerge w:val="restart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姓</w:t>
            </w:r>
            <w:r>
              <w:rPr>
                <w:rFonts w:ascii="宋体" w:hAnsi="宋体" w:cs="宋体"/>
                <w:sz w:val="24"/>
                <w:szCs w:val="24"/>
              </w:rPr>
              <w:t xml:space="preserve">  </w:t>
            </w:r>
            <w:r>
              <w:rPr>
                <w:rFonts w:hint="eastAsia" w:ascii="宋体" w:hAnsi="宋体" w:cs="宋体"/>
                <w:sz w:val="24"/>
                <w:szCs w:val="24"/>
              </w:rPr>
              <w:t>名</w:t>
            </w:r>
          </w:p>
        </w:tc>
        <w:tc>
          <w:tcPr>
            <w:tcW w:w="2126" w:type="dxa"/>
            <w:gridSpan w:val="2"/>
            <w:vAlign w:val="center"/>
          </w:tcPr>
          <w:p>
            <w:pPr>
              <w:spacing w:line="300" w:lineRule="exact"/>
              <w:ind w:left="-110" w:leftChars="-50" w:right="-110" w:rightChars="-50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考核得分（</w:t>
            </w:r>
            <w:r>
              <w:rPr>
                <w:rFonts w:ascii="宋体" w:hAnsi="宋体" w:cs="宋体"/>
                <w:sz w:val="24"/>
                <w:szCs w:val="24"/>
              </w:rPr>
              <w:t>15</w:t>
            </w:r>
            <w:r>
              <w:rPr>
                <w:rFonts w:hint="eastAsia" w:ascii="宋体" w:hAnsi="宋体" w:cs="宋体"/>
                <w:sz w:val="24"/>
                <w:szCs w:val="24"/>
              </w:rPr>
              <w:t>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</w:trPr>
        <w:tc>
          <w:tcPr>
            <w:tcW w:w="1526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  <w:tc>
          <w:tcPr>
            <w:tcW w:w="1583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Merge w:val="continue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</w:rPr>
              <w:t>等级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val="en-US" w:eastAsia="zh-CN"/>
              </w:rPr>
              <w:t>长江一中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苏洋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星火二中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陈红丽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 w:eastAsia="zh-CN"/>
              </w:rPr>
              <w:t>13.4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远大二中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  <w:r>
              <w:rPr>
                <w:rFonts w:hint="eastAsia" w:asciiTheme="majorEastAsia" w:hAnsiTheme="majorEastAsia" w:eastAsiaTheme="majorEastAsia" w:cstheme="majorEastAsia"/>
                <w:bCs/>
                <w:color w:val="000000"/>
                <w:sz w:val="24"/>
                <w:szCs w:val="24"/>
                <w:lang w:eastAsia="zh-CN"/>
              </w:rPr>
              <w:t>王海红</w:t>
            </w: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hint="eastAsia" w:ascii="宋体" w:eastAsia="微软雅黑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cs="宋体"/>
                <w:sz w:val="24"/>
                <w:szCs w:val="24"/>
                <w:lang w:eastAsia="zh-CN"/>
              </w:rPr>
              <w:t>良好</w:t>
            </w: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  <w:r>
              <w:rPr>
                <w:rFonts w:hint="default" w:ascii="宋体" w:cs="宋体"/>
                <w:sz w:val="24"/>
                <w:szCs w:val="24"/>
                <w:lang w:val="en-US"/>
              </w:rPr>
              <w:t>1</w:t>
            </w:r>
            <w:r>
              <w:rPr>
                <w:rFonts w:hint="eastAsia" w:asci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default" w:ascii="宋体" w:cs="宋体"/>
                <w:sz w:val="24"/>
                <w:szCs w:val="24"/>
                <w:lang w:val="en-US"/>
              </w:rPr>
              <w:t>4</w:t>
            </w: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5" w:hRule="atLeast"/>
        </w:trPr>
        <w:tc>
          <w:tcPr>
            <w:tcW w:w="1526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/>
                <w:bCs/>
                <w:color w:val="000000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11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583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300" w:lineRule="exact"/>
              <w:jc w:val="center"/>
              <w:rPr>
                <w:rFonts w:ascii="宋体" w:cs="宋体"/>
                <w:sz w:val="24"/>
                <w:szCs w:val="24"/>
              </w:rPr>
            </w:pPr>
          </w:p>
        </w:tc>
      </w:tr>
    </w:tbl>
    <w:p>
      <w:pPr>
        <w:rPr>
          <w:rFonts w:ascii="仿宋" w:hAnsi="仿宋" w:eastAsia="仿宋" w:cs="仿宋"/>
          <w:bCs/>
          <w:sz w:val="24"/>
        </w:rPr>
      </w:pPr>
      <w:r>
        <w:rPr>
          <w:rFonts w:hint="eastAsia" w:ascii="宋体" w:hAnsi="宋体"/>
          <w:b/>
          <w:lang w:eastAsia="zh-CN"/>
        </w:rPr>
        <w:t>注：</w:t>
      </w:r>
      <w:r>
        <w:rPr>
          <w:rFonts w:hint="eastAsia" w:ascii="宋体" w:hAnsi="宋体"/>
          <w:b/>
        </w:rPr>
        <w:t>评价等级及标准：优秀（15-13.5分）主题突出，内容充实，结构完整；良好（13.4-9分）主题比较突出，内容比较充实，结构比较完整。一般（8.9-5分）主题不够突出，内容不够充实，结构不够完整。</w:t>
      </w:r>
    </w:p>
    <w:sectPr>
      <w:pgSz w:w="11906" w:h="16838"/>
      <w:pgMar w:top="1418" w:right="1418" w:bottom="1418" w:left="141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02EE5"/>
    <w:rsid w:val="00037750"/>
    <w:rsid w:val="00040325"/>
    <w:rsid w:val="00056D2A"/>
    <w:rsid w:val="000A7376"/>
    <w:rsid w:val="000B3BEC"/>
    <w:rsid w:val="000F3687"/>
    <w:rsid w:val="001045EB"/>
    <w:rsid w:val="00113548"/>
    <w:rsid w:val="00242E52"/>
    <w:rsid w:val="00293123"/>
    <w:rsid w:val="00294780"/>
    <w:rsid w:val="002C3564"/>
    <w:rsid w:val="002E2967"/>
    <w:rsid w:val="00360259"/>
    <w:rsid w:val="00361D7A"/>
    <w:rsid w:val="00364239"/>
    <w:rsid w:val="0037161D"/>
    <w:rsid w:val="003F710A"/>
    <w:rsid w:val="004A019C"/>
    <w:rsid w:val="004C3ACC"/>
    <w:rsid w:val="004E4C96"/>
    <w:rsid w:val="004F7D49"/>
    <w:rsid w:val="0050271A"/>
    <w:rsid w:val="00563FEA"/>
    <w:rsid w:val="0058425A"/>
    <w:rsid w:val="005A1372"/>
    <w:rsid w:val="005C7D91"/>
    <w:rsid w:val="005D3D18"/>
    <w:rsid w:val="005F7492"/>
    <w:rsid w:val="0066140E"/>
    <w:rsid w:val="006672E6"/>
    <w:rsid w:val="00685564"/>
    <w:rsid w:val="006C5F97"/>
    <w:rsid w:val="006C7F2E"/>
    <w:rsid w:val="006D587E"/>
    <w:rsid w:val="006E13B0"/>
    <w:rsid w:val="006F11AA"/>
    <w:rsid w:val="00713307"/>
    <w:rsid w:val="007268CE"/>
    <w:rsid w:val="00782E65"/>
    <w:rsid w:val="007A10BC"/>
    <w:rsid w:val="007A2633"/>
    <w:rsid w:val="007A50D9"/>
    <w:rsid w:val="008059FB"/>
    <w:rsid w:val="00816862"/>
    <w:rsid w:val="00833B20"/>
    <w:rsid w:val="00844331"/>
    <w:rsid w:val="0086213C"/>
    <w:rsid w:val="0086658E"/>
    <w:rsid w:val="00870968"/>
    <w:rsid w:val="00880D03"/>
    <w:rsid w:val="00885BA1"/>
    <w:rsid w:val="008A7860"/>
    <w:rsid w:val="008C202D"/>
    <w:rsid w:val="00947CD6"/>
    <w:rsid w:val="0096490B"/>
    <w:rsid w:val="009B2F6B"/>
    <w:rsid w:val="009B661D"/>
    <w:rsid w:val="00A323CE"/>
    <w:rsid w:val="00A869E8"/>
    <w:rsid w:val="00A93B04"/>
    <w:rsid w:val="00AC6C39"/>
    <w:rsid w:val="00AC70AF"/>
    <w:rsid w:val="00AF32C9"/>
    <w:rsid w:val="00B0471E"/>
    <w:rsid w:val="00B11674"/>
    <w:rsid w:val="00B54893"/>
    <w:rsid w:val="00BB11B3"/>
    <w:rsid w:val="00C01302"/>
    <w:rsid w:val="00C02EE5"/>
    <w:rsid w:val="00C54229"/>
    <w:rsid w:val="00C6084C"/>
    <w:rsid w:val="00C66DFE"/>
    <w:rsid w:val="00C97C51"/>
    <w:rsid w:val="00CD2DB0"/>
    <w:rsid w:val="00D0026C"/>
    <w:rsid w:val="00D55B97"/>
    <w:rsid w:val="00D878C6"/>
    <w:rsid w:val="00D96C3B"/>
    <w:rsid w:val="00DC4B01"/>
    <w:rsid w:val="00E008F9"/>
    <w:rsid w:val="00E544A5"/>
    <w:rsid w:val="00E67B4B"/>
    <w:rsid w:val="00EB63D3"/>
    <w:rsid w:val="00EC1F83"/>
    <w:rsid w:val="00EC4BD6"/>
    <w:rsid w:val="00ED3350"/>
    <w:rsid w:val="00EE6855"/>
    <w:rsid w:val="00EF0D2F"/>
    <w:rsid w:val="00F159FC"/>
    <w:rsid w:val="00F21AE4"/>
    <w:rsid w:val="00F557AD"/>
    <w:rsid w:val="00F6757E"/>
    <w:rsid w:val="00F77AD6"/>
    <w:rsid w:val="00FD5DB4"/>
    <w:rsid w:val="0A274E71"/>
    <w:rsid w:val="164948F4"/>
    <w:rsid w:val="190E7F8F"/>
    <w:rsid w:val="23163350"/>
    <w:rsid w:val="243103F7"/>
    <w:rsid w:val="2BEB4C07"/>
    <w:rsid w:val="2CF64A19"/>
    <w:rsid w:val="34AA652C"/>
    <w:rsid w:val="453F4987"/>
    <w:rsid w:val="54D5603E"/>
    <w:rsid w:val="6FD727DB"/>
    <w:rsid w:val="71CA0615"/>
    <w:rsid w:val="76AA1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kern w:val="0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9"/>
    <w:qFormat/>
    <w:uiPriority w:val="9"/>
    <w:pPr>
      <w:adjustRightInd/>
      <w:snapToGrid/>
      <w:spacing w:before="100" w:beforeAutospacing="1" w:after="100" w:afterAutospacing="1"/>
      <w:outlineLvl w:val="0"/>
    </w:pPr>
    <w:rPr>
      <w:rFonts w:ascii="宋体" w:hAnsi="宋体" w:eastAsia="宋体" w:cs="宋体"/>
      <w:b/>
      <w:bCs/>
      <w:kern w:val="36"/>
      <w:sz w:val="48"/>
      <w:szCs w:val="48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adjustRightInd/>
      <w:snapToGrid/>
      <w:spacing w:before="100" w:beforeAutospacing="1" w:after="100" w:afterAutospacing="1"/>
    </w:pPr>
    <w:rPr>
      <w:rFonts w:ascii="宋体" w:hAnsi="宋体" w:eastAsia="宋体" w:cs="宋体"/>
      <w:sz w:val="24"/>
      <w:szCs w:val="24"/>
    </w:rPr>
  </w:style>
  <w:style w:type="table" w:styleId="8">
    <w:name w:val="Table Grid"/>
    <w:basedOn w:val="7"/>
    <w:qFormat/>
    <w:uiPriority w:val="59"/>
    <w:rPr>
      <w:rFonts w:ascii="Times New Roman" w:hAnsi="Times New Roman" w:eastAsia="宋体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1 Char"/>
    <w:basedOn w:val="6"/>
    <w:link w:val="2"/>
    <w:qFormat/>
    <w:uiPriority w:val="9"/>
    <w:rPr>
      <w:rFonts w:ascii="宋体" w:hAnsi="宋体" w:eastAsia="宋体" w:cs="宋体"/>
      <w:b/>
      <w:bCs/>
      <w:kern w:val="36"/>
      <w:sz w:val="48"/>
      <w:szCs w:val="48"/>
    </w:rPr>
  </w:style>
  <w:style w:type="character" w:customStyle="1" w:styleId="10">
    <w:name w:val="页眉 Char"/>
    <w:basedOn w:val="6"/>
    <w:link w:val="4"/>
    <w:semiHidden/>
    <w:qFormat/>
    <w:uiPriority w:val="99"/>
    <w:rPr>
      <w:rFonts w:ascii="Tahoma" w:hAnsi="Tahoma" w:eastAsia="微软雅黑"/>
      <w:kern w:val="0"/>
      <w:sz w:val="18"/>
      <w:szCs w:val="18"/>
    </w:rPr>
  </w:style>
  <w:style w:type="character" w:customStyle="1" w:styleId="11">
    <w:name w:val="页脚 Char"/>
    <w:basedOn w:val="6"/>
    <w:link w:val="3"/>
    <w:semiHidden/>
    <w:qFormat/>
    <w:uiPriority w:val="99"/>
    <w:rPr>
      <w:rFonts w:ascii="Tahoma" w:hAnsi="Tahoma" w:eastAsia="微软雅黑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61</Words>
  <Characters>348</Characters>
  <Lines>2</Lines>
  <Paragraphs>1</Paragraphs>
  <TotalTime>9</TotalTime>
  <ScaleCrop>false</ScaleCrop>
  <LinksUpToDate>false</LinksUpToDate>
  <CharactersWithSpaces>408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2019-05-27T08:21:00Z</dcterms:created>
  <dc:creator>Administrator</dc:creator>
  <cp:lastModifiedBy>谷小娜</cp:lastModifiedBy>
  <cp:lastPrinted>2019-05-27T08:41:00Z</cp:lastPrinted>
  <dcterms:modified xsi:type="dcterms:W3CDTF">2020-01-02T02:37:18Z</dcterms:modified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