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0" w:firstLineChars="150"/>
        <w:jc w:val="center"/>
        <w:rPr>
          <w:rFonts w:hint="eastAsia"/>
          <w:sz w:val="24"/>
          <w:szCs w:val="24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线上</w:t>
      </w:r>
      <w:r>
        <w:rPr>
          <w:rFonts w:hint="eastAsia" w:ascii="黑体" w:hAnsi="黑体" w:eastAsia="黑体"/>
          <w:sz w:val="36"/>
          <w:szCs w:val="36"/>
        </w:rPr>
        <w:t>教学计划</w:t>
      </w:r>
      <w:bookmarkStart w:id="0" w:name="_GoBack"/>
      <w:bookmarkEnd w:id="0"/>
    </w:p>
    <w:p>
      <w:pPr>
        <w:ind w:firstLine="3120" w:firstLineChars="1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兰西二中 七年语文</w:t>
      </w:r>
      <w:r>
        <w:rPr>
          <w:rFonts w:hint="default"/>
          <w:sz w:val="24"/>
          <w:szCs w:val="24"/>
          <w:lang w:val="en-US"/>
        </w:rPr>
        <w:t>张立辉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为了</w:t>
      </w:r>
      <w:r>
        <w:rPr>
          <w:rFonts w:hint="eastAsia"/>
          <w:sz w:val="24"/>
          <w:szCs w:val="24"/>
        </w:rPr>
        <w:t>精准完成教学任务，利用钉钉软件受到良好的教育并能学到系统的文化知识。我们教师在钉钉群或微信群里互相讨论研究，可充分利用网络共享资源，参考自己学生的实际情况，制定</w:t>
      </w:r>
      <w:r>
        <w:rPr>
          <w:rFonts w:hint="default"/>
          <w:sz w:val="24"/>
          <w:szCs w:val="24"/>
          <w:lang w:val="en-US"/>
        </w:rPr>
        <w:t>计划如下：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1、</w:t>
      </w:r>
      <w:r>
        <w:rPr>
          <w:rFonts w:hint="eastAsia"/>
          <w:sz w:val="24"/>
          <w:szCs w:val="24"/>
        </w:rPr>
        <w:t>有安全防控意识，学好文化知识，教育孩子珍惜难得的学习机会。工作态度要积极热情，同志间要互相研究，互通有无，取长补短，共同学习，共同教学，争取不浪费孩子的宝贵时间，不浪费有限的资源。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2、</w:t>
      </w:r>
      <w:r>
        <w:rPr>
          <w:rFonts w:hint="eastAsia"/>
          <w:sz w:val="24"/>
          <w:szCs w:val="24"/>
        </w:rPr>
        <w:t>利用网络资源和手里现有的资源积极备课，然后共享，互相补充，知识面要兜全，形成较完整的教学计划。考虑到和学生没有面对面的交流，没有零距离的碰撞，少了监督和提问巩固，我们争取讲的精细一些，争取把问题和关键知识点直接交代清楚，或是直接用问题的形式抛给孩子，再讲解标准答案。给孩子充分巩固的时间。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3、</w:t>
      </w:r>
      <w:r>
        <w:rPr>
          <w:rFonts w:hint="eastAsia"/>
          <w:sz w:val="24"/>
          <w:szCs w:val="24"/>
        </w:rPr>
        <w:t>我们下载网络课件或是自己原有的课件要精简到极致，再说全国有多少人同时上线，还好考虑网络承载极限，最好是不用或是少用视频资料，保证孩子能接受到完整科学的知识点，达到预期的目的。</w:t>
      </w:r>
    </w:p>
    <w:p>
      <w:pPr>
        <w:ind w:firstLine="720" w:firstLineChars="300"/>
        <w:rPr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4、</w:t>
      </w:r>
      <w:r>
        <w:rPr>
          <w:rFonts w:hint="eastAsia"/>
          <w:sz w:val="24"/>
          <w:szCs w:val="24"/>
        </w:rPr>
        <w:t>充分考虑孩子眼睛的健康情况，保证孩子充分休息时间，要在钉钉网上留恰到好处的作业，最好是较基础的判断选择题，不增加难度，给孩子信心和勇气，让孩子减少压力，让孩子安全健康的度过这个非常时期，用积极阳光心态等待疫情过去，迎接明媚春天。</w:t>
      </w:r>
    </w:p>
    <w:p>
      <w:pPr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5、</w:t>
      </w:r>
      <w:r>
        <w:rPr>
          <w:rFonts w:hint="eastAsia"/>
          <w:sz w:val="24"/>
          <w:szCs w:val="24"/>
        </w:rPr>
        <w:t>学习靠自主，真的有难度，这情况无疑给家长填了太多的麻烦，家长要时时刻刻监督孩子来完成我们曾经的使命，作为老师要理解家长的辛苦，不能无端的增加家长负担，争取家校共同合作，让孩子的愉快轻松的氛围中学到知识，能力和素质得到提升。</w:t>
      </w:r>
    </w:p>
    <w:p>
      <w:pPr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/>
        </w:rPr>
        <w:t>6、</w:t>
      </w:r>
      <w:r>
        <w:rPr>
          <w:rFonts w:hint="eastAsia"/>
          <w:sz w:val="24"/>
          <w:szCs w:val="24"/>
        </w:rPr>
        <w:t>第一周复习旧知识，达到温故知新的目的。主要是古诗词复习巩固，结合实际，设计五个板块，A、文言文基础知识，B、名段解析若干篇，C、优美哲理诗句赏析， D、模仿电视“飞花令”做名句展示积累，F、欣赏古诗文如何表达志向的抒发情感。</w:t>
      </w:r>
      <w:r>
        <w:rPr>
          <w:rFonts w:hint="default"/>
          <w:sz w:val="24"/>
          <w:szCs w:val="24"/>
          <w:lang w:val="en-US"/>
        </w:rPr>
        <w:t>第二周开始</w:t>
      </w:r>
      <w:r>
        <w:rPr>
          <w:rFonts w:hint="eastAsia"/>
          <w:sz w:val="24"/>
          <w:szCs w:val="24"/>
        </w:rPr>
        <w:t>新课，考虑语文学科特点，课与课之间联系不大，还有现代文需要大面积阅读，几个老师研究想讲12课五篇古诗词，一天一篇，写作背景，作者简介和内心，讲解诗句内容，主题思想，达到背诵的目的。</w:t>
      </w:r>
      <w:r>
        <w:rPr>
          <w:rFonts w:hint="default"/>
          <w:sz w:val="24"/>
          <w:szCs w:val="24"/>
          <w:lang w:val="en-US"/>
        </w:rPr>
        <w:t>第三周</w:t>
      </w:r>
      <w:r>
        <w:rPr>
          <w:rFonts w:hint="eastAsia"/>
          <w:sz w:val="24"/>
          <w:szCs w:val="24"/>
        </w:rPr>
        <w:t>讲读十课《短文两篇》周一周二学陶弘景《答谢中书书》，争取孰能成颂，周三周四学苏轼《记承天寺夜游》争取孰能成颂，周五作文《写给武汉小朋友的信》。第四周，学习课外古诗五首让孩子领略古人在精美的诗词中有精神的净化</w:t>
      </w:r>
      <w:r>
        <w:rPr>
          <w:rFonts w:hint="default"/>
          <w:sz w:val="24"/>
          <w:szCs w:val="24"/>
          <w:lang w:val="en-US"/>
        </w:rPr>
        <w:t>。</w:t>
      </w:r>
    </w:p>
    <w:p>
      <w:pPr>
        <w:ind w:firstLine="720" w:firstLineChars="30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D514C"/>
    <w:rsid w:val="79FD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972</Words>
  <Characters>973</Characters>
  <Paragraphs>11</Paragraphs>
  <TotalTime>82</TotalTime>
  <ScaleCrop>false</ScaleCrop>
  <LinksUpToDate>false</LinksUpToDate>
  <CharactersWithSpaces>975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2020-02-28T11:16:00Z</dcterms:created>
  <dc:creator>Administrator</dc:creator>
  <cp:lastModifiedBy>Administrator</cp:lastModifiedBy>
  <dcterms:modified xsi:type="dcterms:W3CDTF">2020-03-02T02:07:52Z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