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兰西县星火乡第二中学</w:t>
      </w:r>
      <w:r>
        <w:rPr>
          <w:rFonts w:hint="eastAsia" w:ascii="黑体" w:hAnsi="黑体" w:eastAsia="黑体" w:cs="黑体"/>
          <w:b w:val="0"/>
          <w:bCs w:val="0"/>
          <w:sz w:val="44"/>
          <w:szCs w:val="44"/>
        </w:rPr>
        <w:t>校本研修</w:t>
      </w:r>
      <w:r>
        <w:rPr>
          <w:rFonts w:hint="eastAsia" w:ascii="黑体" w:hAnsi="黑体" w:eastAsia="黑体" w:cs="黑体"/>
          <w:b w:val="0"/>
          <w:bCs w:val="0"/>
          <w:sz w:val="44"/>
          <w:szCs w:val="44"/>
          <w:lang w:eastAsia="zh-CN"/>
        </w:rPr>
        <w:t>工作计划</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校本研修”作为一种新的促进教师专业成长和促进学校自主发展的重要方式和有效策略，为我们提供了一种开放的制度框架，营造了一个学习型的文化氛围，为教师构建了一个专业发展的自我反思平台。为了提高我校教师的工作能力和业务水平，更好地为教学和管理工作服务，根据上级部门的有关要求和学校的工作实际，自身的发展要求，在新课程理念的引领下，本学期我校将认真践行校本教研工作，融入学校教育创新，借助同伴互助提升教育理念，感悟教育真谛。为此，特制定此项计划：</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一、指导思想：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在新时期里，新课改新理念要求下，以学校要求为指导思想，以全面提高自身的整体素质为根本，以提高师德水平、发展教师课堂教学能力、训练科学研究能力为基本目标，以教师为主体，以“上好课”为主线，在实践中探索，在探索中学习，在学习中升华，共同前进，共同发展。加强学习，努力提高自己，变化自己，学习先进知识和先进的教学方法以适应当代教师的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二、研修目标：</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1、推进新课程改革，全面提高教育教学质量，建设有自身特色的学校。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2、完善校本研修制度、拓展校本研修途径、建立校本研修机制。</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3、结合教育教学实践中的具体问题，通过实践、研讨等活动方式，提高研修的质量，促进教学发展。</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4、建立一支师德高尚，素质良好、能适应现代化教育要求的反思型、科研型、学习型的教师队伍。</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三、研修主题</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本学期我校校本研修主题为 “信息化条件下的小组合作学习模式探索”。</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四、研修方式</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1.自主学习：教师自学，写好课改知识自学记录。切实加强教师的现代教育教学理论学习,帮助教师树立先进的教育教学理念,不断提高理论素养。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2.专题讲座：结合教育热点和教学实际，针对我校共性“问题”，各组在每月要安排一次专题讲座，专题讲座资料及时上交学校存档。</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3.教学观摩：利用教研课进行课堂教学研究，扎实做好评课活动，做好评课记录；同村小教师之间要开展听“家常课”活动；各校在教研活动时间要组织教师参加评课。</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4.名师指导：本校骨干教师定期听课、评课，进行教学研究指导。</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5.参观考察：积极组织教师参与上级研修活动与组织教师外出参观学习，促进与优秀学校的合作交流，学习好的教学方法和先进的教学理念。</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6.主动反思：教师通过写读书笔记，开展读书汇报会，写教学反思，写听评课反思等形式，在实践与反思的有机结合中提升教师的课堂教学水平。</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五、研修内容：</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1、师德培训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以习近平“三严三实”思想为指导，以“三爱”教育为主线，对教师进行政治思想教育、心理教育、法制教育和职业道德教育，使教师树立正确的世界观、人生观、价值观和教师职业观，提高思想道德修养及心理素质。建立新型的师生关系强化教师自身修养，塑造良好的教师形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2、现代教育、课改理论培训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认真学习教育理论，结合新课程改革的指导思想、改革目标及相关政策等。以各村小为单位，以课改为核心内容，深化“高效课堂”教学，深入学习新课标，更新教师教学理念，把自主学习、探究学习作为课堂教学的突破口，倡导合作、自主、探究的学习方式,体现教学民主、鼓励教学方式的多元化，促进教师将先进的理念内化为教学行为，促进教师在教学中实施新课程的有效教学方法和手段。从而建立民主、平等的新型师生关系。</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3、教育教学技能培训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以“课”代培，本学期开展每人一节公开课活动，以村小为单位开展不同形式的听评课活动，分析常态化教学中存在问题，看那位老师的课堂问题处理恰当，三维目标落实到位，知识能及时得到巩固，方法灵活，在老师的评议中各抒己见，取长补短，在反思中完善提高，历练教师课堂教学能力，缩小教师之间的差距，一学期教师听课不少于</w:t>
      </w:r>
      <w:r>
        <w:rPr>
          <w:rFonts w:hint="eastAsia" w:ascii="仿宋_GB2312" w:hAnsi="仿宋_GB2312" w:eastAsia="仿宋_GB2312" w:cs="仿宋_GB2312"/>
          <w:b w:val="0"/>
          <w:bCs w:val="0"/>
          <w:sz w:val="30"/>
          <w:szCs w:val="30"/>
          <w:lang w:val="en-US" w:eastAsia="zh-CN"/>
        </w:rPr>
        <w:t>30</w:t>
      </w:r>
      <w:r>
        <w:rPr>
          <w:rFonts w:hint="eastAsia" w:ascii="仿宋_GB2312" w:hAnsi="仿宋_GB2312" w:eastAsia="仿宋_GB2312" w:cs="仿宋_GB2312"/>
          <w:b w:val="0"/>
          <w:bCs w:val="0"/>
          <w:sz w:val="30"/>
          <w:szCs w:val="30"/>
          <w:lang w:eastAsia="zh-CN"/>
        </w:rPr>
        <w:t>节。这样做对教师的整体素质提高起着潜移默化的作用。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4、教育科研培训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教育科研能力是校本培训的一个重要内容，要求教师逐步树立教研、科研意识，围绕新课程的实施、结合课堂教学，进行教育科研基本方法的培训，以逐步提高教师科研工作的水平和能力。</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5、现代信息技术知识的培训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通过培训，要求全体教师普遍掌握现代教育信息技术。主要内容为办公软件、课件制作方面的相关内容。积极组织教师按时参加学校所组织的计算机和电子白板培训，明确培训目的、确保培训时间、真正让参加培训的教师培有所得，学有所获。</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6、青年教师的专项培训</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通过比赛、听课、师徒结对等形式，促进青年教师业务技能和水平的提高。</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lang w:eastAsia="zh-CN"/>
        </w:rPr>
        <w:t>个人读书</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至少精读一本教育教学专著，书籍自己选定。每天必保30分钟的读书时间，并做好自己的读书笔记（建议要有摘录和感悟两部分）。每月写一篇读书心得。每位教师撰写一定字数的读书笔记，并在学期末结合教学工作实际撰写一篇质量较高的心得体会，不少于1500字。每学期写一篇教育教学论文，不少于1500字。</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sz w:val="30"/>
          <w:szCs w:val="30"/>
          <w:lang w:eastAsia="zh-CN"/>
        </w:rPr>
        <w:t>六、</w:t>
      </w:r>
      <w:r>
        <w:rPr>
          <w:rFonts w:hint="eastAsia" w:ascii="仿宋_GB2312" w:hAnsi="仿宋_GB2312" w:eastAsia="仿宋_GB2312" w:cs="仿宋_GB2312"/>
          <w:sz w:val="30"/>
          <w:szCs w:val="30"/>
          <w:lang w:eastAsia="zh-CN"/>
        </w:rPr>
        <w:t>实施步骤</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（一）宣传动员阶段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1、组织学习相关文件，加大校本研修宣传，营造浓厚校本研修氛围。</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2、研制学校校本研修计划，围绕课堂教学存在的突出问题及共性问题研制校本研修工作计划，计划内容主要包括：指导思想、研修目标、研修主题、研修方式、研修内容、实施步骤及保障措施。研修计划于</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日前完成。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3、教师制定个人校本研修计划，学校具体组织实施校本研修培训等工作。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（二）实施阶段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1、完善机制，健全校本研修制度、考核细则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（1）健全校本研修相关制度、考核细则，定时间、定内容、定措施，保证研修活动有效开展。建立有效的师资研修工作常规管理制度，确保校本研修的正常进行。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学校要不断完善各项常规管理制度，如《校本研修工作考核细则》等制度，有效促进和保障教师专业健康发展，促使形成健康向上的教师文化。</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学校要建立并完善促进教师专业自主发展的管理制度与机制：一是完善教师专业自主发展的考核制度；二是建立并完善《课堂教学评价方案》，不断优化课堂教学合格课认定、优质课评定的办法；三是建立教师个人档案袋管理办法；四是完善骨干教师评选、考核与奖励的管理办法，培养一批具有县内先进水平和领先的优秀教师，不断扩大名师教育的知名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（2）学校要重视校本研修过程管理，勤记录、详收集过程档案资料。建立发展评价机制，制定教师发展性评价表、听评课评价表等。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（3）建立教师校本研修档案及学校校本研修工作档案。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（4）学校适时组织校本研修工作领导小组成员对各学科教研组校本研修工作开展情况进行指导检查，做为考核依据。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2、明确内容，扎实有效进行研修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师德、基本功研修：认真学习《教育法》、《教师法》、《中小学教师职业道德规范》，加强教师教学理论、教育思想、职业道德教育，引导教师树立正确的教师职业观、教育观、学生观，认真履行教师职业道德规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（2）教育教学能力研修：聚焦课堂，研究课堂教学。围绕推进“</w:t>
      </w:r>
      <w:r>
        <w:rPr>
          <w:rFonts w:hint="eastAsia" w:ascii="仿宋_GB2312" w:hAnsi="仿宋_GB2312" w:eastAsia="仿宋_GB2312" w:cs="仿宋_GB2312"/>
          <w:b w:val="0"/>
          <w:bCs w:val="0"/>
          <w:sz w:val="30"/>
          <w:szCs w:val="30"/>
          <w:lang w:eastAsia="zh-CN"/>
        </w:rPr>
        <w:t>信息化条件下的小组合作学习模式探索</w:t>
      </w:r>
      <w:r>
        <w:rPr>
          <w:rFonts w:hint="eastAsia" w:ascii="仿宋_GB2312" w:hAnsi="仿宋_GB2312" w:eastAsia="仿宋_GB2312" w:cs="仿宋_GB2312"/>
          <w:sz w:val="30"/>
          <w:szCs w:val="30"/>
          <w:lang w:eastAsia="zh-CN"/>
        </w:rPr>
        <w:t>”教改项目，积极开展培训、指导、调研、检查和评估等工作，深化校本研修。开展“</w:t>
      </w:r>
      <w:r>
        <w:rPr>
          <w:rFonts w:hint="eastAsia" w:ascii="仿宋_GB2312" w:hAnsi="仿宋_GB2312" w:eastAsia="仿宋_GB2312" w:cs="仿宋_GB2312"/>
          <w:b w:val="0"/>
          <w:bCs w:val="0"/>
          <w:sz w:val="30"/>
          <w:szCs w:val="30"/>
          <w:lang w:eastAsia="zh-CN"/>
        </w:rPr>
        <w:t>信息化条件下的小组合作学习模式探索</w:t>
      </w:r>
      <w:r>
        <w:rPr>
          <w:rFonts w:hint="eastAsia" w:ascii="仿宋_GB2312" w:hAnsi="仿宋_GB2312" w:eastAsia="仿宋_GB2312" w:cs="仿宋_GB2312"/>
          <w:sz w:val="30"/>
          <w:szCs w:val="30"/>
          <w:lang w:eastAsia="zh-CN"/>
        </w:rPr>
        <w:t>”教改实验，开展同伴互助的研修方式。突出转变教师教育观念，改变教师教育行为，优化课堂教学结构，引导广大教师积极参加教学技能训练活动，积极进行教学反思，撰写教育教学研究论文，提高教育教学质量，让教师尽快成长和成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教育科研能力研修：根据兰西县教师进修学校《2020-2021第一学期教师培训(补培）计划》精神，实施课题带动战略，健全课题组织，完善校本研修体系，实施规范管理。确定研修课题和主攻方向，增强问题研究意识，提高问题研究能力。加强各级课题研究工作，发挥课题引领作用，努力提升课题研究的总体水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（4）积极开展专业引领研修：用课改理论引领广大教师更新教育思想，转变教学观念；辅导教师学习课改理论，掌握校本研修方法，领会高效课堂教学策略，积极探索高效课堂教学的发展途径。</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（5）开展“八好活动”：①读好一本教育名著；②写好一篇教学案例；③上好一节公开课；④做好一个优秀课件；⑤承担好一个课题研究；⑥带好一个班；⑦写好一份教学经验总结⑧撰写一篇优质教研论文。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3、突出重点，落实研修载体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（1）师徒结对：校内优秀教师、资深教师与青年教师、新教师结成师徒对子，搭建相互学习、共同提高平台。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）观摩听课：广泛开展“互助—观课”和组织“说课—讲课—评课”活动，落实观课后的评课和讨论环节，为教师提供交流契机，提高教育理论修养和自身实际教学水平，引导教师获得有益信息。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）个人自修：一方面，教师自己确定目标，寻找相应教育理论和知识武装自己，在自修和实践中不断反思、调整，实现自我改进和提高；另一方面，对优秀教师的传授和指导进行消化，获得实质性的收获和帮助。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（三）总结阶段。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开展如优秀教案、课件展示、优秀案例设计、案例分析等等优秀成果展示。学校和教师依据校本研修计划和个人校本研修计划，及时进行总结。</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四、保障措施</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（一）切实加强对校本研修工作的组织领导</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lang w:eastAsia="zh-CN"/>
        </w:rPr>
        <w:t>）为</w:t>
      </w:r>
      <w:r>
        <w:rPr>
          <w:rFonts w:hint="eastAsia" w:ascii="仿宋_GB2312" w:hAnsi="仿宋_GB2312" w:eastAsia="仿宋_GB2312" w:cs="仿宋_GB2312"/>
          <w:b w:val="0"/>
          <w:bCs w:val="0"/>
          <w:sz w:val="30"/>
          <w:szCs w:val="30"/>
        </w:rPr>
        <w:t>提高校本研修工作效率，实行统一规划，统一管理，分工负责，特成立</w:t>
      </w:r>
      <w:r>
        <w:rPr>
          <w:rFonts w:hint="eastAsia" w:ascii="仿宋_GB2312" w:hAnsi="仿宋_GB2312" w:eastAsia="仿宋_GB2312" w:cs="仿宋_GB2312"/>
          <w:b w:val="0"/>
          <w:bCs w:val="0"/>
          <w:sz w:val="30"/>
          <w:szCs w:val="30"/>
          <w:lang w:eastAsia="zh-CN"/>
        </w:rPr>
        <w:t>星火二中</w:t>
      </w:r>
      <w:r>
        <w:rPr>
          <w:rFonts w:hint="eastAsia" w:ascii="仿宋_GB2312" w:hAnsi="仿宋_GB2312" w:eastAsia="仿宋_GB2312" w:cs="仿宋_GB2312"/>
          <w:b w:val="0"/>
          <w:bCs w:val="0"/>
          <w:sz w:val="30"/>
          <w:szCs w:val="30"/>
        </w:rPr>
        <w:t>“校本研修”工作领导小组。</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组  长:</w:t>
      </w:r>
      <w:r>
        <w:rPr>
          <w:rFonts w:hint="eastAsia" w:ascii="仿宋_GB2312" w:hAnsi="仿宋_GB2312" w:eastAsia="仿宋_GB2312" w:cs="仿宋_GB2312"/>
          <w:b w:val="0"/>
          <w:bCs w:val="0"/>
          <w:sz w:val="30"/>
          <w:szCs w:val="30"/>
          <w:lang w:eastAsia="zh-CN"/>
        </w:rPr>
        <w:t>隽</w:t>
      </w:r>
      <w:r>
        <w:rPr>
          <w:rFonts w:hint="eastAsia" w:ascii="仿宋_GB2312" w:hAnsi="仿宋_GB2312" w:eastAsia="仿宋_GB2312" w:cs="仿宋_GB2312"/>
          <w:b w:val="0"/>
          <w:bCs w:val="0"/>
          <w:sz w:val="30"/>
          <w:szCs w:val="30"/>
        </w:rPr>
        <w:t>洪波</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副组长:</w:t>
      </w:r>
      <w:r>
        <w:rPr>
          <w:rFonts w:hint="eastAsia" w:ascii="仿宋_GB2312" w:hAnsi="仿宋_GB2312" w:eastAsia="仿宋_GB2312" w:cs="仿宋_GB2312"/>
          <w:b w:val="0"/>
          <w:bCs w:val="0"/>
          <w:sz w:val="30"/>
          <w:szCs w:val="30"/>
          <w:lang w:eastAsia="zh-CN"/>
        </w:rPr>
        <w:t>任立伍</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仿宋_GB2312" w:hAnsi="仿宋_GB2312" w:eastAsia="仿宋_GB2312" w:cs="仿宋_GB2312"/>
          <w:b w:val="0"/>
          <w:bCs w:val="0"/>
          <w:sz w:val="30"/>
          <w:szCs w:val="30"/>
          <w:lang w:val="en-US"/>
        </w:rPr>
      </w:pPr>
      <w:r>
        <w:rPr>
          <w:rFonts w:hint="eastAsia" w:ascii="仿宋_GB2312" w:hAnsi="仿宋_GB2312" w:eastAsia="仿宋_GB2312" w:cs="仿宋_GB2312"/>
          <w:b w:val="0"/>
          <w:bCs w:val="0"/>
          <w:sz w:val="30"/>
          <w:szCs w:val="30"/>
        </w:rPr>
        <w:t>成  员:</w:t>
      </w:r>
      <w:r>
        <w:rPr>
          <w:rFonts w:hint="eastAsia" w:ascii="仿宋_GB2312" w:hAnsi="仿宋_GB2312" w:eastAsia="仿宋_GB2312" w:cs="仿宋_GB2312"/>
          <w:b w:val="0"/>
          <w:bCs w:val="0"/>
          <w:sz w:val="30"/>
          <w:szCs w:val="30"/>
          <w:lang w:eastAsia="zh-CN"/>
        </w:rPr>
        <w:t>刘焕丰</w:t>
      </w:r>
      <w:r>
        <w:rPr>
          <w:rFonts w:hint="eastAsia" w:ascii="仿宋_GB2312" w:hAnsi="仿宋_GB2312" w:eastAsia="仿宋_GB2312" w:cs="仿宋_GB2312"/>
          <w:b w:val="0"/>
          <w:bCs w:val="0"/>
          <w:sz w:val="30"/>
          <w:szCs w:val="30"/>
          <w:lang w:val="en-US" w:eastAsia="zh-CN"/>
        </w:rPr>
        <w:t xml:space="preserve"> 王经宇 各教研组组长。</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2</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校本研修</w:t>
      </w:r>
      <w:r>
        <w:rPr>
          <w:rFonts w:hint="eastAsia" w:ascii="仿宋_GB2312" w:hAnsi="仿宋_GB2312" w:eastAsia="仿宋_GB2312" w:cs="仿宋_GB2312"/>
          <w:b w:val="0"/>
          <w:bCs w:val="0"/>
          <w:sz w:val="30"/>
          <w:szCs w:val="30"/>
          <w:lang w:eastAsia="zh-CN"/>
        </w:rPr>
        <w:t>”工作</w:t>
      </w:r>
      <w:r>
        <w:rPr>
          <w:rFonts w:hint="eastAsia" w:ascii="仿宋_GB2312" w:hAnsi="仿宋_GB2312" w:eastAsia="仿宋_GB2312" w:cs="仿宋_GB2312"/>
          <w:b w:val="0"/>
          <w:bCs w:val="0"/>
          <w:sz w:val="30"/>
          <w:szCs w:val="30"/>
        </w:rPr>
        <w:t>领导小组，负责制订校本研修、教学教研的</w:t>
      </w:r>
      <w:r>
        <w:rPr>
          <w:rFonts w:hint="eastAsia" w:ascii="仿宋_GB2312" w:hAnsi="仿宋_GB2312" w:eastAsia="仿宋_GB2312" w:cs="仿宋_GB2312"/>
          <w:b w:val="0"/>
          <w:bCs w:val="0"/>
          <w:sz w:val="30"/>
          <w:szCs w:val="30"/>
          <w:lang w:eastAsia="zh-CN"/>
        </w:rPr>
        <w:t>工作计划</w:t>
      </w:r>
      <w:r>
        <w:rPr>
          <w:rFonts w:hint="eastAsia" w:ascii="仿宋_GB2312" w:hAnsi="仿宋_GB2312" w:eastAsia="仿宋_GB2312" w:cs="仿宋_GB2312"/>
          <w:b w:val="0"/>
          <w:bCs w:val="0"/>
          <w:sz w:val="30"/>
          <w:szCs w:val="30"/>
        </w:rPr>
        <w:t>，完善继教校本培训规章制度，完善管理、奖励和监督机制，信息上传等工作，及时上传我校校本研修相关信息。提高继续教育工作有效性，避免搞形式、走过场。</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lang w:eastAsia="zh-CN"/>
        </w:rPr>
        <w:t>）学校</w:t>
      </w:r>
      <w:r>
        <w:rPr>
          <w:rFonts w:hint="eastAsia" w:ascii="仿宋_GB2312" w:hAnsi="仿宋_GB2312" w:eastAsia="仿宋_GB2312" w:cs="仿宋_GB2312"/>
          <w:b w:val="0"/>
          <w:bCs w:val="0"/>
          <w:sz w:val="30"/>
          <w:szCs w:val="30"/>
        </w:rPr>
        <w:t>要为教师开展教研提供方便，并予以大力支持和奖励。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（二）进一步明确校本研修工作的岗位职责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校长是校本研修的第一责任人，校长要立足本校实际，制定科学可行的校本研修计划、考评细则，要将校本研修与学校发展、学校文化建设相结合。每位教师要根据自己的发展目标，制定个人校本研修计划。</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（三）健全研修工作的经费保障机制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jc w:val="left"/>
        <w:textAlignment w:val="auto"/>
        <w:outlineLvl w:val="9"/>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健全校本研修的经费保障机制，学校将不断加大对校本研修的经费投入，认真落实有关教师培训公用经费投入的政策，确保校本研修的经费投入，积极为全面推进校本研修工作创造条件。</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总之，本学期我校将积极进行校本研修工作，努力使全校老师的综合素质得到全面提高，让教学更具有特色，以培养出更出色的学生。不断学习，不断更新，丰富文化积淀，充盈底气，增强理论底蕴，提高教育教学能力，努力把校本研修这一项工作工作做好做细做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 xml:space="preserve">                                  </w:t>
      </w:r>
      <w:r>
        <w:rPr>
          <w:rFonts w:hint="eastAsia" w:ascii="仿宋_GB2312" w:hAnsi="仿宋_GB2312" w:eastAsia="仿宋_GB2312" w:cs="仿宋_GB2312"/>
          <w:b w:val="0"/>
          <w:bCs w:val="0"/>
          <w:sz w:val="30"/>
          <w:szCs w:val="30"/>
          <w:lang w:val="en-US" w:eastAsia="zh-CN"/>
        </w:rPr>
        <w:t xml:space="preserve">      </w:t>
      </w:r>
      <w:bookmarkStart w:id="0" w:name="_GoBack"/>
      <w:bookmarkEnd w:id="0"/>
      <w:r>
        <w:rPr>
          <w:rFonts w:hint="eastAsia" w:ascii="仿宋_GB2312" w:hAnsi="仿宋_GB2312" w:eastAsia="仿宋_GB2312" w:cs="仿宋_GB2312"/>
          <w:b w:val="0"/>
          <w:bCs w:val="0"/>
          <w:sz w:val="30"/>
          <w:szCs w:val="30"/>
          <w:lang w:eastAsia="zh-CN"/>
        </w:rPr>
        <w:t>兰西县星火乡第二中学</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30"/>
          <w:szCs w:val="30"/>
        </w:rPr>
        <w:t xml:space="preserve">                                            20</w:t>
      </w:r>
      <w:r>
        <w:rPr>
          <w:rFonts w:hint="eastAsia" w:ascii="仿宋_GB2312" w:hAnsi="仿宋_GB2312" w:eastAsia="仿宋_GB2312" w:cs="仿宋_GB2312"/>
          <w:b w:val="0"/>
          <w:bCs w:val="0"/>
          <w:sz w:val="30"/>
          <w:szCs w:val="30"/>
          <w:lang w:val="en-US" w:eastAsia="zh-CN"/>
        </w:rPr>
        <w:t>20</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日</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5DF1"/>
    <w:rsid w:val="033F0975"/>
    <w:rsid w:val="076228BC"/>
    <w:rsid w:val="09D62DDD"/>
    <w:rsid w:val="11D86ECB"/>
    <w:rsid w:val="12922BA9"/>
    <w:rsid w:val="144330A6"/>
    <w:rsid w:val="164B6F65"/>
    <w:rsid w:val="196F0D1C"/>
    <w:rsid w:val="1C673A82"/>
    <w:rsid w:val="1F4840F3"/>
    <w:rsid w:val="23AA6647"/>
    <w:rsid w:val="26616EEF"/>
    <w:rsid w:val="29865BBF"/>
    <w:rsid w:val="2D3335DB"/>
    <w:rsid w:val="303F403E"/>
    <w:rsid w:val="329054DD"/>
    <w:rsid w:val="366323FC"/>
    <w:rsid w:val="39570E79"/>
    <w:rsid w:val="437D4E7B"/>
    <w:rsid w:val="443A6B3A"/>
    <w:rsid w:val="46427C0F"/>
    <w:rsid w:val="4ABE710C"/>
    <w:rsid w:val="4DA54A30"/>
    <w:rsid w:val="505E0A1D"/>
    <w:rsid w:val="54162E9F"/>
    <w:rsid w:val="5A40043D"/>
    <w:rsid w:val="5BE8618B"/>
    <w:rsid w:val="5C0111E0"/>
    <w:rsid w:val="5DAF5EFA"/>
    <w:rsid w:val="5EC433F1"/>
    <w:rsid w:val="5F2B4BE1"/>
    <w:rsid w:val="634A7B2D"/>
    <w:rsid w:val="6E9021EE"/>
    <w:rsid w:val="742F1913"/>
    <w:rsid w:val="75A15D53"/>
    <w:rsid w:val="75D9297C"/>
    <w:rsid w:val="77B80CD8"/>
    <w:rsid w:val="784756C3"/>
    <w:rsid w:val="788C4D83"/>
    <w:rsid w:val="7C8A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2020-09-27T06:45:49Z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