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</w:rPr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2020－2021学年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  <w:lang w:eastAsia="zh-CN"/>
        </w:rPr>
        <w:t>上学期</w:t>
      </w:r>
      <w:r>
        <w:rPr>
          <w:rFonts w:hint="eastAsia" w:ascii="黑体" w:hAnsi="宋体" w:eastAsia="黑体" w:cs="黑体"/>
          <w:b w:val="0"/>
          <w:i w:val="0"/>
          <w:caps w:val="0"/>
          <w:color w:val="000000"/>
          <w:spacing w:val="0"/>
          <w:sz w:val="44"/>
          <w:szCs w:val="44"/>
          <w:shd w:val="clear" w:color="auto" w:fill="FFFFFF"/>
        </w:rPr>
        <w:t>校本研修考核细则</w:t>
      </w:r>
    </w:p>
    <w:tbl>
      <w:tblPr>
        <w:tblStyle w:val="3"/>
        <w:tblpPr w:leftFromText="180" w:rightFromText="180" w:vertAnchor="text" w:horzAnchor="page" w:tblpX="1282" w:tblpY="760"/>
        <w:tblOverlap w:val="never"/>
        <w:tblW w:w="889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"/>
        <w:gridCol w:w="780"/>
        <w:gridCol w:w="4095"/>
        <w:gridCol w:w="301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权重</w:t>
            </w:r>
          </w:p>
        </w:tc>
        <w:tc>
          <w:tcPr>
            <w:tcW w:w="4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基本要求</w:t>
            </w:r>
          </w:p>
        </w:tc>
        <w:tc>
          <w:tcPr>
            <w:tcW w:w="30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考核标准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（30分）</w:t>
            </w:r>
          </w:p>
        </w:tc>
        <w:tc>
          <w:tcPr>
            <w:tcW w:w="4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0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研修计划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切合个人实际和校本培训要求，做好个人研修计划，要具有可操作性。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偏离三个主题或应付了事的扣1分，迟交的扣0.5分，不上交的不得分。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参训考勤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学校组织的集中学习或研修活动（分学科或学年组）都要组织教师签到。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-PUA" w:hAnsi="宋体-PUA" w:eastAsia="宋体-PUA" w:cs="宋体-PUA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宋体-PUA" w:hAnsi="宋体-PUA" w:eastAsia="宋体-PUA" w:cs="宋体-PUA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每少1次签到扣1分；旷训较多的每次扣0.5分。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</w:trPr>
        <w:tc>
          <w:tcPr>
            <w:tcW w:w="10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研修记录</w:t>
            </w:r>
          </w:p>
        </w:tc>
        <w:tc>
          <w:tcPr>
            <w:tcW w:w="7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教师要按时参加学校组织的集中学习或领导专题讲座活动，并做好记录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每次少参加一次扣1分，少写一次学习记录扣0.5分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0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分学科做好研修记录（要求图文并茂），并做好活动影视资料留存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每少一次记录扣1分，活动过程和内容不详实的每次扣0.5分、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1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说课件材料、课件、教学实录或教学设计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按时间节点参加研修活动，并在活动结束后将相应的说课材料或教学设计及时上交备察、存档。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不按时上交资料的每次扣1分，没有体现分层教学或应用现代教育技术辅助教学的扣0.5分。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学习心得、感悟或教学反思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参训教师要参训教师要分阶段做好研修心得或教学反思，心得体会或教学反思的内容要与研修内容相符。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每少一次扣1分，不按时上交的扣0.5分。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2" w:hRule="atLeast"/>
        </w:trPr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研修总结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5分</w:t>
            </w:r>
          </w:p>
        </w:tc>
        <w:tc>
          <w:tcPr>
            <w:tcW w:w="4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培训结束后，每位教师要撰写一篇研修总结，做到主题鲜明、结构严谨、 偏离研修主题和研修内容撰内容完整、详略得当、文从字顺。研修总结一般包括基本情况、肯定成绩、找出缺点、今后打算等。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写的扣1分；项目不全（少于三项的），每少一项扣1分。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-PUA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446F97"/>
    <w:rsid w:val="73446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2020-09-27T09:52:00Z</dcterms:created>
  <dc:creator>Administrator</dc:creator>
  <cp:lastModifiedBy>Administrator</cp:lastModifiedBy>
  <dcterms:modified xsi:type="dcterms:W3CDTF">2020-09-27T09:53:50Z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