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模块作业评分细则</w:t>
      </w:r>
    </w:p>
    <w:p>
      <w:pPr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评价等级标准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及要求</w:t>
      </w:r>
      <w:r>
        <w:rPr>
          <w:rFonts w:cs="Helvetica" w:asciiTheme="minorEastAsia" w:hAnsiTheme="minorEastAsia"/>
          <w:color w:val="000000"/>
          <w:sz w:val="28"/>
          <w:szCs w:val="28"/>
        </w:rPr>
        <w:t>：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1.</w:t>
      </w:r>
      <w:r>
        <w:rPr>
          <w:rFonts w:cs="Helvetica" w:asciiTheme="minorEastAsia" w:hAnsiTheme="minorEastAsia"/>
          <w:color w:val="000000"/>
          <w:sz w:val="28"/>
          <w:szCs w:val="28"/>
        </w:rPr>
        <w:t>优秀（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30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27</w:t>
      </w:r>
      <w:r>
        <w:rPr>
          <w:rFonts w:cs="Helvetica" w:asciiTheme="minorEastAsia" w:hAnsiTheme="minorEastAsia"/>
          <w:color w:val="000000"/>
          <w:sz w:val="28"/>
          <w:szCs w:val="28"/>
        </w:rPr>
        <w:t>分）主题突出，内容充实，结构完整；良好（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26.9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24</w:t>
      </w:r>
      <w:r>
        <w:rPr>
          <w:rFonts w:cs="Helvetica" w:asciiTheme="minorEastAsia" w:hAnsiTheme="minorEastAsia"/>
          <w:color w:val="000000"/>
          <w:sz w:val="28"/>
          <w:szCs w:val="28"/>
        </w:rPr>
        <w:t>分）主题比较突出，内容比较充实，结构比较完整；一般（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23.9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18</w:t>
      </w:r>
      <w:r>
        <w:rPr>
          <w:rFonts w:cs="Helvetica" w:asciiTheme="minorEastAsia" w:hAnsiTheme="minorEastAsia"/>
          <w:color w:val="000000"/>
          <w:sz w:val="28"/>
          <w:szCs w:val="28"/>
        </w:rPr>
        <w:t>分）主题不突出，内容不充实，结构不完整。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2.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优秀比例不超30%；同等级分数不可以完全相同；得分保留一位小数，单位平均分保留两位小数。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 </w:t>
      </w:r>
    </w:p>
    <w:p>
      <w:pPr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具体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评分</w:t>
      </w:r>
      <w:r>
        <w:rPr>
          <w:rFonts w:cs="Helvetica" w:asciiTheme="minorEastAsia" w:hAnsiTheme="minorEastAsia"/>
          <w:color w:val="000000"/>
          <w:sz w:val="28"/>
          <w:szCs w:val="28"/>
        </w:rPr>
        <w:t>标准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：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1.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培训作业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考核标准 </w:t>
      </w:r>
    </w:p>
    <w:p>
      <w:pPr>
        <w:ind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没提交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或</w:t>
      </w:r>
      <w:r>
        <w:rPr>
          <w:rFonts w:cs="Helvetica" w:asciiTheme="minorEastAsia" w:hAnsiTheme="minorEastAsia"/>
          <w:color w:val="000000"/>
          <w:sz w:val="28"/>
          <w:szCs w:val="28"/>
        </w:rPr>
        <w:t>与本次培训内容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不相关的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作业</w:t>
      </w:r>
      <w:r>
        <w:rPr>
          <w:rFonts w:cs="Helvetica" w:asciiTheme="minorEastAsia" w:hAnsiTheme="minorEastAsia"/>
          <w:color w:val="000000"/>
          <w:sz w:val="28"/>
          <w:szCs w:val="28"/>
        </w:rPr>
        <w:t>扣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30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字数少于600字，扣3分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所阐述的意义与教育信息技术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2.0行动计划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是否相符；是否全面；是否具体，</w:t>
      </w:r>
      <w:r>
        <w:rPr>
          <w:rFonts w:cs="Helvetica" w:asciiTheme="minorEastAsia" w:hAnsiTheme="minorEastAsia"/>
          <w:color w:val="000000"/>
          <w:sz w:val="28"/>
          <w:szCs w:val="28"/>
        </w:rPr>
        <w:t>每少一项扣1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2分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排版不够规范扣0.5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1分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。</w:t>
      </w:r>
      <w:r>
        <w:rPr>
          <w:rFonts w:cs="Helvetica" w:asciiTheme="minorEastAsia" w:hAnsiTheme="minorEastAsia"/>
          <w:color w:val="000000"/>
          <w:sz w:val="28"/>
          <w:szCs w:val="28"/>
        </w:rPr>
        <w:t xml:space="preserve"> </w:t>
      </w:r>
    </w:p>
    <w:p>
      <w:pPr>
        <w:pStyle w:val="7"/>
        <w:numPr>
          <w:ilvl w:val="0"/>
          <w:numId w:val="0"/>
        </w:numPr>
        <w:ind w:leftChars="0" w:firstLine="560" w:firstLineChars="200"/>
        <w:rPr>
          <w:rFonts w:hint="eastAsia" w:cs="Helvetica" w:asciiTheme="minorEastAsia" w:hAnsiTheme="minorEastAsia"/>
          <w:color w:val="000000"/>
          <w:sz w:val="28"/>
          <w:szCs w:val="28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2.</w:t>
      </w:r>
      <w:r>
        <w:rPr>
          <w:rFonts w:cs="Helvetica" w:asciiTheme="minorEastAsia" w:hAnsiTheme="minorEastAsia"/>
          <w:color w:val="000000"/>
          <w:sz w:val="28"/>
          <w:szCs w:val="28"/>
        </w:rPr>
        <w:t>补培作业考核标准</w:t>
      </w:r>
    </w:p>
    <w:p>
      <w:pPr>
        <w:ind w:firstLine="560" w:firstLineChars="200"/>
        <w:rPr>
          <w:rFonts w:cs="Helvetica" w:asciiTheme="minorEastAsia" w:hAnsiTheme="minorEastAsia"/>
          <w:color w:val="000000"/>
          <w:sz w:val="28"/>
          <w:szCs w:val="28"/>
        </w:rPr>
      </w:pPr>
      <w:r>
        <w:rPr>
          <w:rFonts w:cs="Helvetica" w:asciiTheme="minorEastAsia" w:hAnsiTheme="minorEastAsia"/>
          <w:color w:val="000000"/>
          <w:sz w:val="28"/>
          <w:szCs w:val="28"/>
        </w:rPr>
        <w:t>没提交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或</w:t>
      </w:r>
      <w:r>
        <w:rPr>
          <w:rFonts w:cs="Helvetica" w:asciiTheme="minorEastAsia" w:hAnsiTheme="minorEastAsia"/>
          <w:color w:val="000000"/>
          <w:sz w:val="28"/>
          <w:szCs w:val="28"/>
        </w:rPr>
        <w:t>与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补</w:t>
      </w:r>
      <w:r>
        <w:rPr>
          <w:rFonts w:cs="Helvetica" w:asciiTheme="minorEastAsia" w:hAnsiTheme="minorEastAsia"/>
          <w:color w:val="000000"/>
          <w:sz w:val="28"/>
          <w:szCs w:val="28"/>
        </w:rPr>
        <w:t>培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内容</w:t>
      </w:r>
      <w:r>
        <w:rPr>
          <w:rFonts w:cs="Helvetica" w:asciiTheme="minorEastAsia" w:hAnsiTheme="minorEastAsia"/>
          <w:color w:val="000000"/>
          <w:sz w:val="28"/>
          <w:szCs w:val="28"/>
        </w:rPr>
        <w:t>无关的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作业</w:t>
      </w:r>
      <w:r>
        <w:rPr>
          <w:rFonts w:cs="Helvetica" w:asciiTheme="minorEastAsia" w:hAnsiTheme="minorEastAsia"/>
          <w:color w:val="000000"/>
          <w:sz w:val="28"/>
          <w:szCs w:val="28"/>
        </w:rPr>
        <w:t>扣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30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字数少于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600</w:t>
      </w:r>
      <w:r>
        <w:rPr>
          <w:rFonts w:cs="Helvetica" w:asciiTheme="minorEastAsia" w:hAnsiTheme="minorEastAsia"/>
          <w:color w:val="000000"/>
          <w:sz w:val="28"/>
          <w:szCs w:val="28"/>
        </w:rPr>
        <w:t>字扣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3</w:t>
      </w:r>
      <w:r>
        <w:rPr>
          <w:rFonts w:cs="Helvetica" w:asciiTheme="minorEastAsia" w:hAnsiTheme="minorEastAsia"/>
          <w:color w:val="000000"/>
          <w:sz w:val="28"/>
          <w:szCs w:val="28"/>
        </w:rPr>
        <w:t>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与教育信息技术</w:t>
      </w: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应用能力的内容要求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是否相符；是否全面；是否具体，</w:t>
      </w:r>
      <w:r>
        <w:rPr>
          <w:rFonts w:cs="Helvetica" w:asciiTheme="minorEastAsia" w:hAnsiTheme="minorEastAsia"/>
          <w:color w:val="000000"/>
          <w:sz w:val="28"/>
          <w:szCs w:val="28"/>
        </w:rPr>
        <w:t>每少一项扣1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2分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；</w:t>
      </w:r>
      <w:r>
        <w:rPr>
          <w:rFonts w:cs="Helvetica" w:asciiTheme="minorEastAsia" w:hAnsiTheme="minorEastAsia"/>
          <w:color w:val="000000"/>
          <w:sz w:val="28"/>
          <w:szCs w:val="28"/>
        </w:rPr>
        <w:t>排版不够规范扣0.5</w:t>
      </w:r>
      <w:r>
        <w:rPr>
          <w:rFonts w:hint="eastAsia" w:cs="Helvetica" w:asciiTheme="minorEastAsia" w:hAnsiTheme="minorEastAsia"/>
          <w:color w:val="000000"/>
          <w:sz w:val="28"/>
          <w:szCs w:val="28"/>
        </w:rPr>
        <w:t>—</w:t>
      </w:r>
      <w:r>
        <w:rPr>
          <w:rFonts w:cs="Helvetica" w:asciiTheme="minorEastAsia" w:hAnsiTheme="minorEastAsia"/>
          <w:color w:val="000000"/>
          <w:sz w:val="28"/>
          <w:szCs w:val="28"/>
        </w:rPr>
        <w:t>1分</w:t>
      </w: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。</w:t>
      </w:r>
    </w:p>
    <w:p>
      <w:pPr>
        <w:ind w:firstLine="5040" w:firstLineChars="1800"/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eastAsia="zh-CN"/>
        </w:rPr>
        <w:t>兰西县教师进修学校</w:t>
      </w:r>
    </w:p>
    <w:p>
      <w:pPr>
        <w:ind w:firstLine="5320" w:firstLineChars="1900"/>
        <w:rPr>
          <w:rFonts w:hint="default" w:cs="Helvetic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2020年12月2</w:t>
      </w:r>
      <w:bookmarkStart w:id="0" w:name="_GoBack"/>
      <w:bookmarkEnd w:id="0"/>
      <w:r>
        <w:rPr>
          <w:rFonts w:hint="eastAsia" w:cs="Helvetica" w:asciiTheme="minorEastAsia" w:hAnsiTheme="minorEastAsia"/>
          <w:color w:val="000000"/>
          <w:sz w:val="28"/>
          <w:szCs w:val="28"/>
          <w:lang w:val="en-US" w:eastAsia="zh-CN"/>
        </w:rPr>
        <w:t>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6B"/>
    <w:rsid w:val="0044476B"/>
    <w:rsid w:val="00522A58"/>
    <w:rsid w:val="00D1221D"/>
    <w:rsid w:val="01FD0DB4"/>
    <w:rsid w:val="0329133B"/>
    <w:rsid w:val="07F4103F"/>
    <w:rsid w:val="09117664"/>
    <w:rsid w:val="0B6B5547"/>
    <w:rsid w:val="29F555DB"/>
    <w:rsid w:val="2D5B664D"/>
    <w:rsid w:val="30534F57"/>
    <w:rsid w:val="394A54F2"/>
    <w:rsid w:val="4257111F"/>
    <w:rsid w:val="4E3679D4"/>
    <w:rsid w:val="4F5374CC"/>
    <w:rsid w:val="530569A7"/>
    <w:rsid w:val="56C81E29"/>
    <w:rsid w:val="5776648F"/>
    <w:rsid w:val="5CEF42F4"/>
    <w:rsid w:val="5DA020FE"/>
    <w:rsid w:val="5E940239"/>
    <w:rsid w:val="611E5479"/>
    <w:rsid w:val="633E0F09"/>
    <w:rsid w:val="6CD07BD2"/>
    <w:rsid w:val="6D8563EA"/>
    <w:rsid w:val="72EC6C2E"/>
    <w:rsid w:val="78F4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2020-10-16T06:08:00Z</dcterms:created>
  <dc:creator>Administrator</dc:creator>
  <cp:lastModifiedBy>佳人</cp:lastModifiedBy>
  <dcterms:modified xsi:type="dcterms:W3CDTF">2020-11-25T07:12:43Z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