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kern w:val="0"/>
          <w:sz w:val="52"/>
          <w:szCs w:val="52"/>
        </w:rPr>
        <w:t>第二模块作业相关说明</w:t>
      </w:r>
    </w:p>
    <w:p>
      <w:pPr>
        <w:ind w:firstLine="560" w:firstLineChars="200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pStyle w:val="2"/>
        <w:spacing w:line="520" w:lineRule="exact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一、培训方式</w:t>
      </w:r>
    </w:p>
    <w:p>
      <w:pPr>
        <w:pStyle w:val="2"/>
        <w:numPr>
          <w:numId w:val="0"/>
        </w:numPr>
        <w:spacing w:line="520" w:lineRule="exact"/>
        <w:ind w:leftChars="0"/>
        <w:jc w:val="left"/>
        <w:rPr>
          <w:rFonts w:hint="eastAsia"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教师进修学校网站看视频：打开首页——  师校视频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—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网校视频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—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五练一熟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”里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即可看到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微课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1-10；Excel表格1-3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。</w:t>
      </w:r>
    </w:p>
    <w:p>
      <w:pPr>
        <w:pStyle w:val="2"/>
        <w:numPr>
          <w:numId w:val="0"/>
        </w:numPr>
        <w:spacing w:line="520" w:lineRule="exact"/>
        <w:ind w:leftChars="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手机看视频，微信群传的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。</w:t>
      </w:r>
    </w:p>
    <w:p>
      <w:pPr>
        <w:pStyle w:val="2"/>
        <w:spacing w:line="520" w:lineRule="exact"/>
        <w:jc w:val="left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二、培训作业：</w:t>
      </w:r>
    </w:p>
    <w:p>
      <w:pPr>
        <w:ind w:firstLine="643" w:firstLineChars="200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培训作业1：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交上传个人空间一篇不少于600字“专业信息技术应用”感悟、反思、体会均可。考核评价：此考核满分为20分，其中：优秀20-18分，良好17.9--14分，一般13.9-10分，未提交作业或提交不及时记作0分，提交作业截止时间2021年5月21日12：00。</w:t>
      </w:r>
    </w:p>
    <w:p>
      <w:pPr>
        <w:ind w:firstLine="643" w:firstLineChars="200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培训作业2：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班级管理员到校实践考核，重点考核信息技术在课堂教学中的应用情况，由教师进修学校分学科选拔不超参培学员总数的5%的学员参加实地考核，作为学员的考核成；由基层学校推荐不超参培学员总数的5%的学员参加实地考核，作为学校的考核成绩。</w:t>
      </w:r>
    </w:p>
    <w:p>
      <w:pPr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考核评价：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成绩优秀颁发不同级别荣誉证书。</w:t>
      </w:r>
    </w:p>
    <w:p>
      <w:pPr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实地考核时间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：2021年5月23日-6月11日。</w:t>
      </w: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兰西县教师进修学校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 2021年4月29日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1D0"/>
    <w:rsid w:val="00752FC0"/>
    <w:rsid w:val="00F511D0"/>
    <w:rsid w:val="0A860C1C"/>
    <w:rsid w:val="3A3D42CB"/>
    <w:rsid w:val="61560555"/>
    <w:rsid w:val="695A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Lines>2</Lines>
  <Paragraphs>1</Paragraphs>
  <TotalTime>6</TotalTime>
  <ScaleCrop>false</ScaleCrop>
  <LinksUpToDate>false</LinksUpToDate>
  <CharactersWithSpaces>408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2021-04-28T23:32:00Z</dcterms:created>
  <dc:creator>Administrator</dc:creator>
  <cp:lastModifiedBy>Administrator</cp:lastModifiedBy>
  <dcterms:modified xsi:type="dcterms:W3CDTF">2021-04-29T05:50:31Z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643DC2542DC84DCF8D8F354CD2B35E84</vt:lpwstr>
  </property>
</Properties>
</file>