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黑体" w:eastAsia="黑体" w:hint="eastAsia"/>
          <w:b w:val="false"/>
          <w:bCs/>
          <w:sz w:val="44"/>
          <w:szCs w:val="44"/>
          <w:lang w:eastAsia="zh-CN"/>
        </w:rPr>
      </w:pPr>
      <w:r>
        <w:rPr>
          <w:rFonts w:ascii="黑体" w:eastAsia="黑体" w:hint="eastAsia"/>
          <w:b w:val="false"/>
          <w:bCs/>
          <w:sz w:val="44"/>
          <w:szCs w:val="44"/>
          <w:lang w:val="en-US" w:eastAsia="zh-CN"/>
        </w:rPr>
        <w:t>2020－2021学年度</w:t>
      </w:r>
      <w:r>
        <w:rPr>
          <w:rFonts w:ascii="黑体" w:eastAsia="黑体" w:hint="eastAsia"/>
          <w:b w:val="false"/>
          <w:bCs/>
          <w:sz w:val="44"/>
          <w:szCs w:val="44"/>
          <w:lang w:eastAsia="zh-CN"/>
        </w:rPr>
        <w:t>校本研修</w:t>
      </w:r>
      <w:r>
        <w:rPr>
          <w:rFonts w:ascii="黑体" w:eastAsia="黑体" w:hint="eastAsia"/>
          <w:b w:val="false"/>
          <w:bCs/>
          <w:sz w:val="44"/>
          <w:szCs w:val="44"/>
        </w:rPr>
        <w:t>考</w:t>
      </w:r>
      <w:r>
        <w:rPr>
          <w:rFonts w:ascii="黑体" w:eastAsia="黑体" w:hint="eastAsia"/>
          <w:b w:val="false"/>
          <w:bCs/>
          <w:sz w:val="44"/>
          <w:szCs w:val="44"/>
          <w:lang w:eastAsia="zh-CN"/>
        </w:rPr>
        <w:t>核细则</w:t>
      </w:r>
    </w:p>
    <w:p>
      <w:pPr>
        <w:pStyle w:val="style66"/>
        <w:numPr>
          <w:ilvl w:val="0"/>
          <w:numId w:val="0"/>
        </w:numPr>
        <w:jc w:val="center"/>
        <w:rPr>
          <w:rFonts w:ascii="黑体" w:eastAsia="黑体" w:hint="eastAsia"/>
          <w:b w:val="false"/>
          <w:bCs/>
          <w:sz w:val="44"/>
          <w:szCs w:val="44"/>
          <w:lang w:eastAsia="zh-CN"/>
        </w:rPr>
      </w:pPr>
      <w:r>
        <w:rPr>
          <w:rFonts w:ascii="黑体" w:eastAsia="黑体" w:hint="eastAsia"/>
          <w:b w:val="false"/>
          <w:bCs/>
          <w:sz w:val="44"/>
          <w:szCs w:val="44"/>
          <w:lang w:eastAsia="zh-CN"/>
        </w:rPr>
        <w:t>临江镇东风中学</w:t>
      </w:r>
    </w:p>
    <w:tbl>
      <w:tblPr>
        <w:tblStyle w:val="style154"/>
        <w:tblW w:w="9938" w:type="dxa"/>
        <w:tblInd w:w="-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349"/>
        <w:gridCol w:w="4049"/>
        <w:gridCol w:w="3119"/>
      </w:tblGrid>
      <w:tr>
        <w:trPr>
          <w:trHeight w:val="907" w:hRule="atLeast"/>
        </w:trPr>
        <w:tc>
          <w:tcPr>
            <w:tcW w:w="142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b/>
                <w:bCs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b/>
                <w:bCs/>
                <w:sz w:val="24"/>
              </w:rPr>
              <w:t>项目</w:t>
            </w:r>
          </w:p>
        </w:tc>
        <w:tc>
          <w:tcPr>
            <w:tcW w:w="1349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 w:hint="eastAsia"/>
                <w:b/>
                <w:bCs/>
                <w:sz w:val="24"/>
              </w:rPr>
            </w:pPr>
            <w:r>
              <w:rPr>
                <w:rFonts w:ascii="仿宋" w:cs="仿宋" w:eastAsia="仿宋" w:hAnsi="仿宋" w:hint="eastAsia"/>
                <w:b/>
                <w:bCs/>
                <w:sz w:val="24"/>
              </w:rPr>
              <w:t>权重</w:t>
            </w:r>
          </w:p>
          <w:p>
            <w:pPr>
              <w:pStyle w:val="style0"/>
              <w:jc w:val="center"/>
              <w:rPr>
                <w:rFonts w:ascii="仿宋" w:cs="仿宋" w:eastAsia="仿宋" w:hAnsi="仿宋" w:hint="eastAsia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ascii="仿宋" w:cs="仿宋" w:eastAsia="仿宋" w:hAnsi="仿宋" w:hint="eastAsia"/>
                <w:b/>
                <w:bCs/>
                <w:sz w:val="24"/>
                <w:lang w:eastAsia="zh-CN"/>
              </w:rPr>
              <w:t>（</w:t>
            </w:r>
            <w:r>
              <w:rPr>
                <w:rFonts w:ascii="仿宋" w:cs="仿宋" w:eastAsia="仿宋" w:hAnsi="仿宋" w:hint="eastAsia"/>
                <w:b/>
                <w:bCs/>
                <w:sz w:val="24"/>
                <w:lang w:val="en-US" w:eastAsia="zh-CN"/>
              </w:rPr>
              <w:t>30分</w:t>
            </w:r>
            <w:r>
              <w:rPr>
                <w:rFonts w:ascii="仿宋" w:cs="仿宋" w:eastAsia="仿宋" w:hAnsi="仿宋" w:hint="eastAsia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4049" w:type="dxa"/>
            <w:tcBorders/>
            <w:vAlign w:val="center"/>
          </w:tcPr>
          <w:p>
            <w:pPr>
              <w:pStyle w:val="style0"/>
              <w:spacing w:lineRule="exact" w:line="280"/>
              <w:jc w:val="center"/>
              <w:rPr>
                <w:rFonts w:ascii="仿宋" w:cs="仿宋" w:eastAsia="仿宋" w:hAnsi="仿宋"/>
                <w:b/>
                <w:bCs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b/>
                <w:bCs/>
                <w:sz w:val="24"/>
              </w:rPr>
              <w:t>基本要求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style0"/>
              <w:spacing w:lineRule="exact" w:line="280"/>
              <w:jc w:val="center"/>
              <w:rPr>
                <w:rFonts w:ascii="仿宋" w:cs="仿宋" w:eastAsia="仿宋" w:hAnsi="仿宋"/>
                <w:b/>
                <w:bCs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b/>
                <w:bCs/>
                <w:sz w:val="24"/>
              </w:rPr>
              <w:t>考核标准</w:t>
            </w:r>
          </w:p>
        </w:tc>
      </w:tr>
      <w:tr>
        <w:tblPrEx/>
        <w:trPr>
          <w:trHeight w:val="1510" w:hRule="atLeast"/>
        </w:trPr>
        <w:tc>
          <w:tcPr>
            <w:tcW w:w="1421" w:type="dxa"/>
            <w:tcBorders/>
            <w:vAlign w:val="center"/>
          </w:tcPr>
          <w:p>
            <w:pPr>
              <w:pStyle w:val="style0"/>
              <w:spacing w:lineRule="exact" w:line="350"/>
              <w:jc w:val="center"/>
              <w:rPr>
                <w:rFonts w:ascii="宋体-PUA" w:cs="宋体-PUA" w:eastAsia="宋体-PUA" w:hAnsi="宋体-PUA" w:hint="eastAsia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-PUA" w:cs="宋体-PUA" w:eastAsia="宋体-PUA" w:hAnsi="宋体-PUA" w:hint="eastAsia"/>
                <w:kern w:val="0"/>
                <w:sz w:val="24"/>
                <w:szCs w:val="24"/>
                <w:lang w:eastAsia="zh-CN"/>
              </w:rPr>
              <w:t>研修计划</w:t>
            </w:r>
          </w:p>
        </w:tc>
        <w:tc>
          <w:tcPr>
            <w:tcW w:w="1349" w:type="dxa"/>
            <w:tcBorders/>
            <w:vAlign w:val="center"/>
          </w:tcPr>
          <w:p>
            <w:pPr>
              <w:pStyle w:val="style0"/>
              <w:spacing w:lineRule="exact" w:line="350"/>
              <w:jc w:val="center"/>
              <w:rPr>
                <w:rFonts w:ascii="宋体-PUA" w:cs="宋体-PUA" w:eastAsia="宋体-PUA" w:hAnsi="宋体-PUA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-PUA" w:cs="宋体-PUA" w:eastAsia="宋体-PUA" w:hAnsi="宋体-PUA" w:hint="eastAsia"/>
                <w:kern w:val="0"/>
                <w:sz w:val="24"/>
                <w:szCs w:val="24"/>
                <w:lang w:val="en-US" w:eastAsia="zh-CN"/>
              </w:rPr>
              <w:t>5分</w:t>
            </w:r>
          </w:p>
        </w:tc>
        <w:tc>
          <w:tcPr>
            <w:tcW w:w="4049" w:type="dxa"/>
            <w:tcBorders/>
            <w:vAlign w:val="center"/>
          </w:tcPr>
          <w:p>
            <w:pPr>
              <w:pStyle w:val="style0"/>
              <w:spacing w:lineRule="exact" w:line="350"/>
              <w:jc w:val="left"/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eastAsia="zh-CN"/>
              </w:rPr>
              <w:t>切合个人实际和县本、校本培训要求，做好个人研修计划，要具有可操作性。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style0"/>
              <w:spacing w:lineRule="exact" w:line="350"/>
              <w:jc w:val="left"/>
              <w:rPr>
                <w:rFonts w:ascii="宋体-PUA" w:cs="宋体-PUA" w:eastAsia="宋体-PUA" w:hAnsi="宋体-PUA"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eastAsia="zh-CN"/>
              </w:rPr>
              <w:t>偏离三个主题或应付了事的扣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val="en-US" w:eastAsia="zh-CN"/>
              </w:rPr>
              <w:t>1分，迟交的扣0.5分，不上交的不得分。</w:t>
            </w:r>
          </w:p>
        </w:tc>
      </w:tr>
      <w:tr>
        <w:tblPrEx/>
        <w:trPr>
          <w:trHeight w:val="1015" w:hRule="atLeast"/>
        </w:trPr>
        <w:tc>
          <w:tcPr>
            <w:tcW w:w="1421" w:type="dxa"/>
            <w:tcBorders/>
            <w:vAlign w:val="center"/>
          </w:tcPr>
          <w:p>
            <w:pPr>
              <w:pStyle w:val="style0"/>
              <w:spacing w:lineRule="exact" w:line="350"/>
              <w:jc w:val="center"/>
              <w:rPr>
                <w:rFonts w:ascii="宋体-PUA" w:cs="宋体-PUA" w:eastAsia="宋体-PUA" w:hAnsi="宋体-PUA" w:hint="eastAsia"/>
                <w:kern w:val="0"/>
                <w:sz w:val="24"/>
                <w:szCs w:val="24"/>
              </w:rPr>
            </w:pPr>
            <w:r>
              <w:rPr>
                <w:rFonts w:ascii="宋体-PUA" w:cs="宋体-PUA" w:eastAsia="宋体-PUA" w:hAnsi="宋体-PUA" w:hint="eastAsia"/>
                <w:kern w:val="0"/>
                <w:sz w:val="24"/>
                <w:szCs w:val="24"/>
                <w:lang w:eastAsia="zh-CN"/>
              </w:rPr>
              <w:t>参训考勤</w:t>
            </w:r>
          </w:p>
        </w:tc>
        <w:tc>
          <w:tcPr>
            <w:tcW w:w="1349" w:type="dxa"/>
            <w:tcBorders/>
            <w:vAlign w:val="center"/>
          </w:tcPr>
          <w:p>
            <w:pPr>
              <w:pStyle w:val="style0"/>
              <w:spacing w:lineRule="exact" w:line="350"/>
              <w:jc w:val="center"/>
              <w:rPr>
                <w:rFonts w:ascii="宋体-PUA" w:cs="宋体-PUA" w:eastAsia="宋体-PUA" w:hAnsi="宋体-PUA" w:hint="eastAsia"/>
                <w:kern w:val="0"/>
                <w:sz w:val="24"/>
                <w:szCs w:val="24"/>
              </w:rPr>
            </w:pPr>
            <w:r>
              <w:rPr>
                <w:rFonts w:ascii="宋体-PUA" w:cs="宋体-PUA" w:eastAsia="宋体-PUA" w:hAnsi="宋体-PUA" w:hint="eastAsia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-PUA" w:cs="宋体-PUA" w:eastAsia="宋体-PUA" w:hAnsi="宋体-PUA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4049" w:type="dxa"/>
            <w:tcBorders/>
            <w:vAlign w:val="center"/>
          </w:tcPr>
          <w:p>
            <w:pPr>
              <w:pStyle w:val="style0"/>
              <w:spacing w:lineRule="exact" w:line="350"/>
              <w:jc w:val="left"/>
              <w:rPr>
                <w:rFonts w:ascii="宋体-PUA" w:cs="宋体-PUA" w:eastAsia="宋体-PUA" w:hAnsi="宋体-PUA" w:hint="eastAsia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eastAsia="zh-CN"/>
              </w:rPr>
              <w:t>学校组织的集中学习或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研修活动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分学科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eastAsia="zh-CN"/>
              </w:rPr>
              <w:t>或学年组）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都要组织教师签到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style0"/>
              <w:spacing w:lineRule="exact" w:line="350"/>
              <w:jc w:val="left"/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</w:pP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每少1次签到扣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分；旷训较多的每次扣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val="en-US" w:eastAsia="zh-CN"/>
              </w:rPr>
              <w:t>0.5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分。</w:t>
            </w:r>
          </w:p>
        </w:tc>
      </w:tr>
      <w:tr>
        <w:tblPrEx/>
        <w:trPr>
          <w:trHeight w:val="1015" w:hRule="atLeast"/>
        </w:trPr>
        <w:tc>
          <w:tcPr>
            <w:tcW w:w="1421" w:type="dxa"/>
            <w:vMerge w:val="restart"/>
            <w:tcBorders/>
            <w:vAlign w:val="center"/>
          </w:tcPr>
          <w:p>
            <w:pPr>
              <w:pStyle w:val="style0"/>
              <w:spacing w:lineRule="exact" w:line="350"/>
              <w:jc w:val="center"/>
              <w:rPr>
                <w:rFonts w:ascii="宋体-PUA" w:cs="宋体-PUA" w:eastAsia="宋体-PUA" w:hAnsi="宋体-PUA" w:hint="eastAsia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-PUA" w:cs="宋体-PUA" w:eastAsia="宋体-PUA" w:hAnsi="宋体-PUA" w:hint="eastAsia"/>
                <w:kern w:val="0"/>
                <w:sz w:val="24"/>
                <w:szCs w:val="24"/>
              </w:rPr>
              <w:t>研修记录</w:t>
            </w:r>
          </w:p>
        </w:tc>
        <w:tc>
          <w:tcPr>
            <w:tcW w:w="1349" w:type="dxa"/>
            <w:vMerge w:val="restart"/>
            <w:tcBorders/>
            <w:vAlign w:val="center"/>
          </w:tcPr>
          <w:p>
            <w:pPr>
              <w:pStyle w:val="style0"/>
              <w:spacing w:lineRule="exact" w:line="350"/>
              <w:jc w:val="center"/>
              <w:rPr>
                <w:rFonts w:ascii="宋体-PUA" w:cs="宋体-PUA" w:eastAsia="宋体-PUA" w:hAnsi="宋体-PUA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-PUA" w:cs="宋体-PUA" w:eastAsia="宋体-PUA" w:hAnsi="宋体-PUA" w:hint="eastAsia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-PUA" w:cs="宋体-PUA" w:eastAsia="宋体-PUA" w:hAnsi="宋体-PUA" w:hint="eastAsia"/>
                <w:kern w:val="0"/>
                <w:sz w:val="24"/>
                <w:szCs w:val="24"/>
              </w:rPr>
              <w:t>分</w:t>
            </w:r>
          </w:p>
          <w:p>
            <w:pPr>
              <w:pStyle w:val="style0"/>
              <w:spacing w:lineRule="exact" w:line="350"/>
              <w:jc w:val="center"/>
              <w:rPr>
                <w:rFonts w:ascii="宋体-PUA" w:cs="宋体-PUA" w:eastAsia="宋体-PUA" w:hAnsi="宋体-PUA" w:hint="eastAsia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/>
            <w:vAlign w:val="center"/>
          </w:tcPr>
          <w:p>
            <w:pPr>
              <w:pStyle w:val="style0"/>
              <w:spacing w:lineRule="exact" w:line="350"/>
              <w:jc w:val="left"/>
              <w:rPr>
                <w:rFonts w:ascii="宋体-PUA" w:cs="宋体-PUA" w:eastAsia="宋体-PUA" w:hAnsi="宋体-PUA" w:hint="eastAsia"/>
                <w:kern w:val="0"/>
                <w:sz w:val="24"/>
                <w:szCs w:val="24"/>
              </w:rPr>
            </w:pPr>
            <w:r>
              <w:rPr>
                <w:rFonts w:ascii="宋体-PUA" w:cs="宋体-PUA" w:eastAsia="宋体-PUA" w:hAnsi="宋体-PUA" w:hint="eastAsia"/>
                <w:sz w:val="24"/>
                <w:szCs w:val="24"/>
              </w:rPr>
              <w:t>教师要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  <w:lang w:eastAsia="zh-CN"/>
              </w:rPr>
              <w:t>按时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</w:rPr>
              <w:t>参加学校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  <w:lang w:eastAsia="zh-CN"/>
              </w:rPr>
              <w:t>组织的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</w:rPr>
              <w:t>集中学习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  <w:lang w:eastAsia="zh-CN"/>
              </w:rPr>
              <w:t>或领导专题讲座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</w:rPr>
              <w:t>活动，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  <w:lang w:eastAsia="zh-CN"/>
              </w:rPr>
              <w:t>并做好记录。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style0"/>
              <w:spacing w:lineRule="exact" w:line="350"/>
              <w:jc w:val="left"/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</w:pP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每少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eastAsia="zh-CN"/>
              </w:rPr>
              <w:t>参加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一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eastAsia="zh-CN"/>
              </w:rPr>
              <w:t>次扣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val="en-US" w:eastAsia="zh-CN"/>
              </w:rPr>
              <w:t>1分，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eastAsia="zh-CN"/>
              </w:rPr>
              <w:t>少写一次学习记录扣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val="en-US" w:eastAsia="zh-CN"/>
              </w:rPr>
              <w:t>0.5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eastAsia="zh-CN"/>
              </w:rPr>
              <w:t>分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。</w:t>
            </w:r>
          </w:p>
        </w:tc>
      </w:tr>
      <w:tr>
        <w:tblPrEx/>
        <w:trPr>
          <w:trHeight w:val="1510" w:hRule="atLeast"/>
        </w:trPr>
        <w:tc>
          <w:tcPr>
            <w:tcW w:w="1421" w:type="dxa"/>
            <w:vMerge w:val="continue"/>
            <w:tcBorders/>
            <w:vAlign w:val="center"/>
          </w:tcPr>
          <w:p>
            <w:pPr>
              <w:pStyle w:val="style0"/>
              <w:spacing w:lineRule="exact" w:line="350"/>
              <w:jc w:val="center"/>
              <w:rPr>
                <w:rFonts w:ascii="宋体-PUA" w:cs="宋体-PUA" w:eastAsia="宋体-PUA" w:hAnsi="宋体-PUA" w:hint="eastAsia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49" w:type="dxa"/>
            <w:vMerge w:val="continue"/>
            <w:tcBorders/>
            <w:vAlign w:val="center"/>
          </w:tcPr>
          <w:p>
            <w:pPr>
              <w:pStyle w:val="style0"/>
              <w:spacing w:lineRule="exact" w:line="350"/>
              <w:jc w:val="center"/>
              <w:rPr>
                <w:rFonts w:ascii="宋体-PUA" w:cs="宋体-PUA" w:eastAsia="宋体-PUA" w:hAnsi="宋体-PUA" w:hint="eastAsia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tcBorders/>
            <w:vAlign w:val="center"/>
          </w:tcPr>
          <w:p>
            <w:pPr>
              <w:pStyle w:val="style0"/>
              <w:spacing w:lineRule="exact" w:line="350"/>
              <w:jc w:val="left"/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</w:pP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分学科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eastAsia="zh-CN"/>
              </w:rPr>
              <w:t>做好研修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记录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eastAsia="zh-CN"/>
              </w:rPr>
              <w:t>（要求图文并茂），并做好活动影视资料留存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style0"/>
              <w:spacing w:lineRule="exact" w:line="350"/>
              <w:jc w:val="left"/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</w:pP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每少1次记录扣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分；活动过程和内容不详实的每次扣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val="en-US" w:eastAsia="zh-CN"/>
              </w:rPr>
              <w:t>0.5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分。</w:t>
            </w:r>
          </w:p>
        </w:tc>
      </w:tr>
      <w:tr>
        <w:tblPrEx/>
        <w:trPr>
          <w:trHeight w:val="2672" w:hRule="atLeast"/>
        </w:trPr>
        <w:tc>
          <w:tcPr>
            <w:tcW w:w="1421" w:type="dxa"/>
            <w:tcBorders/>
            <w:vAlign w:val="center"/>
          </w:tcPr>
          <w:p>
            <w:pPr>
              <w:pStyle w:val="style0"/>
              <w:spacing w:lineRule="exact" w:line="350"/>
              <w:jc w:val="center"/>
              <w:rPr>
                <w:rFonts w:ascii="宋体-PUA" w:cs="宋体-PUA" w:eastAsia="宋体-PUA" w:hAnsi="宋体-PUA" w:hint="eastAsia"/>
                <w:kern w:val="0"/>
                <w:sz w:val="24"/>
                <w:szCs w:val="24"/>
              </w:rPr>
            </w:pPr>
            <w:r>
              <w:rPr>
                <w:rFonts w:ascii="宋体-PUA" w:cs="宋体-PUA" w:eastAsia="宋体-PUA" w:hAnsi="宋体-PUA" w:hint="eastAsia"/>
                <w:kern w:val="0"/>
                <w:sz w:val="24"/>
                <w:szCs w:val="24"/>
              </w:rPr>
              <w:t>说课材料</w:t>
            </w:r>
            <w:r>
              <w:rPr>
                <w:rFonts w:ascii="宋体-PUA" w:cs="宋体-PUA" w:eastAsia="宋体-PUA" w:hAnsi="宋体-PUA" w:hint="eastAsia"/>
                <w:kern w:val="0"/>
                <w:sz w:val="24"/>
                <w:szCs w:val="24"/>
                <w:lang w:eastAsia="zh-CN"/>
              </w:rPr>
              <w:t>、课件、教学实录或教学设计</w:t>
            </w:r>
          </w:p>
        </w:tc>
        <w:tc>
          <w:tcPr>
            <w:tcW w:w="1349" w:type="dxa"/>
            <w:tcBorders/>
            <w:vAlign w:val="center"/>
          </w:tcPr>
          <w:p>
            <w:pPr>
              <w:pStyle w:val="style0"/>
              <w:spacing w:lineRule="exact" w:line="350"/>
              <w:jc w:val="center"/>
              <w:rPr>
                <w:rFonts w:ascii="宋体-PUA" w:cs="宋体-PUA" w:eastAsia="宋体-PUA" w:hAnsi="宋体-PUA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-PUA" w:cs="宋体-PUA" w:eastAsia="宋体-PUA" w:hAnsi="宋体-PUA" w:hint="eastAsia"/>
                <w:kern w:val="0"/>
                <w:sz w:val="24"/>
                <w:szCs w:val="24"/>
                <w:lang w:val="en-US" w:eastAsia="zh-CN"/>
              </w:rPr>
              <w:t>7分</w:t>
            </w:r>
          </w:p>
        </w:tc>
        <w:tc>
          <w:tcPr>
            <w:tcW w:w="4049" w:type="dxa"/>
            <w:tcBorders/>
            <w:vAlign w:val="center"/>
          </w:tcPr>
          <w:p>
            <w:pPr>
              <w:pStyle w:val="style0"/>
              <w:spacing w:lineRule="auto" w:line="360"/>
              <w:rPr>
                <w:rFonts w:ascii="宋体-PUA" w:cs="宋体-PUA" w:eastAsia="宋体-PUA" w:hAnsi="宋体-PUA" w:hint="eastAsia"/>
                <w:kern w:val="0"/>
                <w:sz w:val="24"/>
                <w:szCs w:val="24"/>
              </w:rPr>
            </w:pPr>
            <w:r>
              <w:rPr>
                <w:rFonts w:ascii="宋体-PUA" w:cs="宋体-PUA" w:eastAsia="宋体-PUA" w:hAnsi="宋体-PUA" w:hint="eastAsia"/>
                <w:sz w:val="24"/>
                <w:szCs w:val="24"/>
                <w:lang w:eastAsia="zh-CN"/>
              </w:rPr>
              <w:t>按时间节点参加研修活动，并在活动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</w:rPr>
              <w:t>结束后将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  <w:lang w:eastAsia="zh-CN"/>
              </w:rPr>
              <w:t>相应的说课材料或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</w:rPr>
              <w:t>教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  <w:lang w:eastAsia="zh-CN"/>
              </w:rPr>
              <w:t>学设计及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</w:rPr>
              <w:t>时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  <w:lang w:eastAsia="zh-CN"/>
              </w:rPr>
              <w:t>上交备案、存档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</w:rPr>
              <w:t>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style0"/>
              <w:spacing w:lineRule="auto" w:line="360"/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</w:pPr>
            <w:r>
              <w:rPr>
                <w:rFonts w:ascii="宋体-PUA" w:cs="宋体-PUA" w:eastAsia="宋体-PUA" w:hAnsi="宋体-PUA" w:hint="eastAsia"/>
                <w:sz w:val="24"/>
                <w:szCs w:val="24"/>
              </w:rPr>
              <w:t>不按时上交资料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  <w:lang w:eastAsia="zh-CN"/>
              </w:rPr>
              <w:t>的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</w:rPr>
              <w:t>每次扣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</w:rPr>
              <w:t>分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  <w:lang w:eastAsia="zh-CN"/>
              </w:rPr>
              <w:t>，没有体现分层教学或应用现代教育技术辅助教学的扣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  <w:lang w:val="en-US" w:eastAsia="zh-CN"/>
              </w:rPr>
              <w:t>0.5分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</w:rPr>
              <w:t>。</w:t>
            </w:r>
          </w:p>
        </w:tc>
      </w:tr>
      <w:tr>
        <w:tblPrEx/>
        <w:trPr>
          <w:trHeight w:val="1510" w:hRule="atLeast"/>
        </w:trPr>
        <w:tc>
          <w:tcPr>
            <w:tcW w:w="1421" w:type="dxa"/>
            <w:tcBorders/>
            <w:vAlign w:val="center"/>
          </w:tcPr>
          <w:p>
            <w:pPr>
              <w:pStyle w:val="style0"/>
              <w:spacing w:lineRule="exact" w:line="350"/>
              <w:jc w:val="center"/>
              <w:rPr>
                <w:rFonts w:ascii="宋体-PUA" w:cs="宋体-PUA" w:eastAsia="宋体-PUA" w:hAnsi="宋体-PUA" w:hint="eastAsia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-PUA" w:cs="宋体-PUA" w:eastAsia="宋体-PUA" w:hAnsi="宋体-PUA" w:hint="eastAsia"/>
                <w:kern w:val="0"/>
                <w:sz w:val="24"/>
                <w:szCs w:val="24"/>
                <w:lang w:eastAsia="zh-CN"/>
              </w:rPr>
              <w:t>学习</w:t>
            </w:r>
            <w:r>
              <w:rPr>
                <w:rFonts w:ascii="宋体-PUA" w:cs="宋体-PUA" w:eastAsia="宋体-PUA" w:hAnsi="宋体-PUA" w:hint="eastAsia"/>
                <w:kern w:val="0"/>
                <w:sz w:val="24"/>
                <w:szCs w:val="24"/>
              </w:rPr>
              <w:t>心得</w:t>
            </w:r>
            <w:r>
              <w:rPr>
                <w:rFonts w:ascii="宋体-PUA" w:cs="宋体-PUA" w:eastAsia="宋体-PUA" w:hAnsi="宋体-PUA" w:hint="eastAsia"/>
                <w:kern w:val="0"/>
                <w:sz w:val="24"/>
                <w:szCs w:val="24"/>
                <w:lang w:eastAsia="zh-CN"/>
              </w:rPr>
              <w:t>、感悟或</w:t>
            </w:r>
            <w:r>
              <w:rPr>
                <w:rFonts w:ascii="宋体-PUA" w:cs="宋体-PUA" w:eastAsia="宋体-PUA" w:hAnsi="宋体-PUA" w:hint="eastAsia"/>
                <w:kern w:val="0"/>
                <w:sz w:val="24"/>
                <w:szCs w:val="24"/>
              </w:rPr>
              <w:t>教学反思</w:t>
            </w:r>
          </w:p>
        </w:tc>
        <w:tc>
          <w:tcPr>
            <w:tcW w:w="1349" w:type="dxa"/>
            <w:tcBorders/>
            <w:vAlign w:val="center"/>
          </w:tcPr>
          <w:p>
            <w:pPr>
              <w:pStyle w:val="style0"/>
              <w:spacing w:lineRule="exact" w:line="350"/>
              <w:jc w:val="center"/>
              <w:rPr>
                <w:rFonts w:ascii="宋体-PUA" w:cs="宋体-PUA" w:eastAsia="宋体-PUA" w:hAnsi="宋体-PUA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-PUA" w:cs="宋体-PUA" w:eastAsia="宋体-PUA" w:hAnsi="宋体-PUA" w:hint="eastAsia"/>
                <w:kern w:val="0"/>
                <w:sz w:val="24"/>
                <w:szCs w:val="24"/>
                <w:lang w:val="en-US" w:eastAsia="zh-CN"/>
              </w:rPr>
              <w:t>5分</w:t>
            </w:r>
          </w:p>
        </w:tc>
        <w:tc>
          <w:tcPr>
            <w:tcW w:w="4049" w:type="dxa"/>
            <w:tcBorders/>
            <w:vAlign w:val="center"/>
          </w:tcPr>
          <w:p>
            <w:pPr>
              <w:pStyle w:val="style0"/>
              <w:spacing w:lineRule="exact" w:line="350"/>
              <w:jc w:val="left"/>
              <w:rPr>
                <w:rFonts w:ascii="宋体-PUA" w:cs="宋体-PUA" w:eastAsia="宋体-PUA" w:hAnsi="宋体-PUA" w:hint="eastAsia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-PUA" w:cs="宋体-PUA" w:eastAsia="宋体-PUA" w:hAnsi="宋体-PUA" w:hint="eastAsia"/>
                <w:sz w:val="24"/>
                <w:szCs w:val="24"/>
                <w:lang w:eastAsia="zh-CN"/>
              </w:rPr>
              <w:t>参训教师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</w:rPr>
              <w:t>要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  <w:lang w:eastAsia="zh-CN"/>
              </w:rPr>
              <w:t>参训教师要分阶段做好研修心得或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</w:rPr>
              <w:t>教学反思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  <w:lang w:eastAsia="zh-CN"/>
              </w:rPr>
              <w:t>，心得体会或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</w:rPr>
              <w:t>教学反思</w:t>
            </w:r>
            <w:r>
              <w:rPr>
                <w:rFonts w:ascii="宋体-PUA" w:cs="宋体-PUA" w:eastAsia="宋体-PUA" w:hAnsi="宋体-PUA" w:hint="eastAsia"/>
                <w:sz w:val="24"/>
                <w:szCs w:val="24"/>
                <w:lang w:eastAsia="zh-CN"/>
              </w:rPr>
              <w:t>的内容要与研修内容相符。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style0"/>
              <w:spacing w:lineRule="exact" w:line="350"/>
              <w:jc w:val="left"/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eastAsia="zh-CN"/>
              </w:rPr>
              <w:t>每少一次扣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val="en-US" w:eastAsia="zh-CN"/>
              </w:rPr>
              <w:t>1分，不按时上交的扣0.5分。</w:t>
            </w:r>
          </w:p>
        </w:tc>
      </w:tr>
      <w:tr>
        <w:tblPrEx/>
        <w:trPr>
          <w:trHeight w:val="2211" w:hRule="atLeast"/>
        </w:trPr>
        <w:tc>
          <w:tcPr>
            <w:tcW w:w="1421" w:type="dxa"/>
            <w:tcBorders/>
            <w:vAlign w:val="center"/>
          </w:tcPr>
          <w:p>
            <w:pPr>
              <w:pStyle w:val="style0"/>
              <w:spacing w:lineRule="exact" w:line="350"/>
              <w:jc w:val="center"/>
              <w:rPr>
                <w:rFonts w:ascii="宋体-PUA" w:cs="宋体-PUA" w:eastAsia="宋体-PUA" w:hAnsi="宋体-PUA" w:hint="eastAsia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-PUA" w:cs="宋体-PUA" w:eastAsia="宋体-PUA" w:hAnsi="宋体-PUA" w:hint="eastAsia"/>
                <w:kern w:val="0"/>
                <w:sz w:val="24"/>
                <w:szCs w:val="24"/>
              </w:rPr>
              <w:t>研修总结</w:t>
            </w:r>
          </w:p>
        </w:tc>
        <w:tc>
          <w:tcPr>
            <w:tcW w:w="1349" w:type="dxa"/>
            <w:tcBorders/>
            <w:vAlign w:val="center"/>
          </w:tcPr>
          <w:p>
            <w:pPr>
              <w:pStyle w:val="style0"/>
              <w:spacing w:lineRule="exact" w:line="350"/>
              <w:jc w:val="center"/>
              <w:rPr>
                <w:rFonts w:ascii="宋体-PUA" w:cs="宋体-PUA" w:eastAsia="宋体-PUA" w:hAnsi="宋体-PUA" w:hint="eastAsia"/>
                <w:kern w:val="0"/>
                <w:sz w:val="24"/>
                <w:szCs w:val="24"/>
              </w:rPr>
            </w:pPr>
            <w:r>
              <w:rPr>
                <w:rFonts w:ascii="宋体-PUA" w:cs="宋体-PUA" w:eastAsia="宋体-PUA" w:hAnsi="宋体-PUA" w:hint="eastAsia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-PUA" w:cs="宋体-PUA" w:eastAsia="宋体-PUA" w:hAnsi="宋体-PUA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4049" w:type="dxa"/>
            <w:tcBorders/>
            <w:vAlign w:val="center"/>
          </w:tcPr>
          <w:p>
            <w:pPr>
              <w:pStyle w:val="style0"/>
              <w:spacing w:lineRule="exact" w:line="350"/>
              <w:jc w:val="left"/>
              <w:rPr>
                <w:rFonts w:ascii="宋体-PUA" w:cs="宋体-PUA" w:eastAsia="宋体-PUA" w:hAnsi="宋体-PUA" w:hint="eastAsia"/>
                <w:kern w:val="0"/>
                <w:sz w:val="24"/>
                <w:szCs w:val="24"/>
              </w:rPr>
            </w:pP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培训结束后，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eastAsia="zh-CN"/>
              </w:rPr>
              <w:t>每位教师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要撰写一篇研修总结，做到主题鲜明、结构严谨、内容完整、详略得当、文从字顺。研修总结</w:t>
            </w:r>
            <w:r>
              <w:rPr>
                <w:rFonts w:ascii="宋体-PUA" w:cs="宋体-PUA" w:eastAsia="宋体-PUA" w:hAnsi="宋体-PUA" w:hint="eastAsia"/>
                <w:color w:val="000000"/>
                <w:kern w:val="0"/>
                <w:sz w:val="24"/>
                <w:szCs w:val="24"/>
              </w:rPr>
              <w:t>一般包括基本情况、肯定成绩、找出缺点、今后打算等。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style0"/>
              <w:spacing w:lineRule="exact" w:line="350"/>
              <w:jc w:val="left"/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</w:pP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eastAsia="zh-CN"/>
              </w:rPr>
              <w:t>偏离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研修主题和研修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eastAsia="zh-CN"/>
              </w:rPr>
              <w:t>内容撰写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的扣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分；项目不全（少于三项的），每少一项扣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-PUA" w:cs="宋体-PUA" w:eastAsia="宋体-PUA" w:hAnsi="宋体-PUA" w:hint="eastAsia"/>
                <w:color w:val="000000"/>
                <w:sz w:val="24"/>
                <w:szCs w:val="24"/>
              </w:rPr>
              <w:t>分。</w:t>
            </w:r>
          </w:p>
        </w:tc>
      </w:tr>
    </w:tbl>
    <w:p>
      <w:pPr>
        <w:pStyle w:val="style0"/>
        <w:jc w:val="left"/>
        <w:rPr>
          <w:rFonts w:ascii="仿宋" w:cs="仿宋" w:eastAsia="仿宋" w:hAnsi="仿宋" w:hint="eastAsia"/>
          <w:color w:val="000000"/>
          <w:sz w:val="24"/>
          <w:lang w:val="en-US" w:eastAsia="zh-CN"/>
        </w:rPr>
      </w:pPr>
    </w:p>
    <w:sectPr>
      <w:footerReference w:type="default" r:id="rId2"/>
      <w:pgSz w:w="11906" w:h="16838" w:orient="portrait"/>
      <w:pgMar w:top="1134" w:right="1134" w:bottom="1134" w:left="1406" w:header="851" w:footer="992" w:gutter="0"/>
      <w:cols w:space="0" w:num="1"/>
      <w:rtlGutter w:val="false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宋体-PUA">
    <w:altName w:val="宋体"/>
    <w:panose1 w:val="020106000300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楷体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/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4097" type="#_x0000_t202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<v:stroke on="f"/>
          <v:fill/>
          <v:textbox inset="0.0pt,0.0pt,0.0pt,0.0pt" style="mso-fit-shape-to-text:true;">
            <w:txbxContent>
              <w:p>
                <w:pPr>
                  <w:pStyle w:val="style32"/>
                  <w:rPr>
                    <w:rFonts w:eastAsia="宋体" w:hint="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66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2"/>
      <w:lang w:val="en-US" w:bidi="ar-SA" w:eastAsia="zh-CN"/>
    </w:rPr>
  </w:style>
  <w:style w:type="paragraph" w:styleId="style1">
    <w:name w:val="heading 1"/>
    <w:basedOn w:val="style0"/>
    <w:next w:val="style0"/>
    <w:qFormat/>
    <w:uiPriority w:val="9"/>
    <w:pPr>
      <w:widowControl/>
      <w:spacing w:before="100" w:beforeAutospacing="true" w:after="100" w:afterAutospacing="true" w:lineRule="auto" w:line="240"/>
      <w:jc w:val="left"/>
      <w:outlineLvl w:val="0"/>
    </w:pPr>
    <w:rPr>
      <w:rFonts w:ascii="宋体" w:cs="宋体" w:eastAsia="宋体" w:hAnsi="宋体"/>
      <w:b/>
      <w:bCs/>
      <w:kern w:val="36"/>
      <w:sz w:val="48"/>
      <w:szCs w:val="48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6">
    <w:name w:val="Body Text"/>
    <w:basedOn w:val="style0"/>
    <w:next w:val="style66"/>
    <w:qFormat/>
    <w:uiPriority w:val="0"/>
    <w:pPr/>
  </w:style>
  <w:style w:type="paragraph" w:styleId="style32">
    <w:name w:val="footer"/>
    <w:basedOn w:val="style0"/>
    <w:next w:val="style32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qFormat/>
    <w:uiPriority w:val="99"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  <w:spacing w:lineRule="auto" w:line="240"/>
      <w:jc w:val="both"/>
      <w:outlineLvl w:val="9"/>
    </w:pPr>
    <w:rPr>
      <w:sz w:val="18"/>
    </w:rPr>
  </w:style>
  <w:style w:type="paragraph" w:styleId="style94">
    <w:name w:val="Normal (Web)"/>
    <w:basedOn w:val="style0"/>
    <w:next w:val="style94"/>
    <w:qFormat/>
    <w:uiPriority w:val="0"/>
    <w:pPr>
      <w:spacing w:beforeAutospacing="true" w:afterAutospacing="true"/>
      <w:jc w:val="left"/>
    </w:pPr>
    <w:rPr>
      <w:rFonts w:cs="Times New Roman"/>
      <w:kern w:val="0"/>
      <w:sz w:val="24"/>
    </w:rPr>
  </w:style>
  <w:style w:type="table" w:styleId="style154">
    <w:name w:val="Table Grid"/>
    <w:basedOn w:val="style105"/>
    <w:next w:val="style154"/>
    <w:qFormat/>
    <w:uiPriority w:val="59"/>
    <w:pPr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097">
    <w:name w:val="td-playbase__title-txt"/>
    <w:basedOn w:val="style65"/>
    <w:next w:val="style4097"/>
    <w:qFormat/>
    <w:uiPriority w:val="0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584</Words>
  <Pages>1</Pages>
  <Characters>603</Characters>
  <Application>WPS Office</Application>
  <DocSecurity>0</DocSecurity>
  <Paragraphs>49</Paragraphs>
  <ScaleCrop>false</ScaleCrop>
  <LinksUpToDate>false</LinksUpToDate>
  <CharactersWithSpaces>603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2019-04-28T07:30:00Z</dcterms:created>
  <dc:creator>Administrator</dc:creator>
  <lastModifiedBy>HLK-AL10</lastModifiedBy>
  <lastPrinted>2019-04-28T10:02:00Z</lastPrinted>
  <dcterms:modified xsi:type="dcterms:W3CDTF">2021-09-30T01:11:30Z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D85E58577CA9452FA43B5B7E0A5948F6</vt:lpwstr>
  </property>
</Properties>
</file>