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6A" w:rsidRDefault="000A426A" w:rsidP="000A426A">
      <w:pPr>
        <w:ind w:firstLineChars="900" w:firstLine="3253"/>
        <w:jc w:val="left"/>
        <w:rPr>
          <w:rFonts w:hint="eastAsia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青少年活动中心2021——2022第一学期培训计划日程表</w:t>
      </w:r>
    </w:p>
    <w:tbl>
      <w:tblPr>
        <w:tblW w:w="15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"/>
        <w:gridCol w:w="3880"/>
        <w:gridCol w:w="3309"/>
        <w:gridCol w:w="2517"/>
        <w:gridCol w:w="759"/>
        <w:gridCol w:w="4055"/>
      </w:tblGrid>
      <w:tr w:rsidR="000A426A" w:rsidTr="00CB20C2">
        <w:trPr>
          <w:trHeight w:val="401"/>
        </w:trPr>
        <w:tc>
          <w:tcPr>
            <w:tcW w:w="718" w:type="dxa"/>
          </w:tcPr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9704" w:type="dxa"/>
            <w:gridSpan w:val="3"/>
          </w:tcPr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督促完成县本培训</w:t>
            </w:r>
          </w:p>
        </w:tc>
        <w:tc>
          <w:tcPr>
            <w:tcW w:w="759" w:type="dxa"/>
          </w:tcPr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4056" w:type="dxa"/>
          </w:tcPr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校本培训内容</w:t>
            </w:r>
          </w:p>
        </w:tc>
      </w:tr>
      <w:tr w:rsidR="000A426A" w:rsidTr="00CB20C2">
        <w:trPr>
          <w:trHeight w:val="333"/>
        </w:trPr>
        <w:tc>
          <w:tcPr>
            <w:tcW w:w="718" w:type="dxa"/>
            <w:vMerge w:val="restart"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  <w:p w:rsidR="000A426A" w:rsidRDefault="000A426A" w:rsidP="00CB20C2">
            <w:pPr>
              <w:jc w:val="left"/>
              <w:rPr>
                <w:szCs w:val="21"/>
              </w:rPr>
            </w:pPr>
          </w:p>
          <w:p w:rsidR="000A426A" w:rsidRDefault="000A426A" w:rsidP="00CB20C2">
            <w:pPr>
              <w:jc w:val="left"/>
              <w:rPr>
                <w:szCs w:val="21"/>
              </w:rPr>
            </w:pPr>
          </w:p>
          <w:p w:rsidR="000A426A" w:rsidRDefault="000A426A" w:rsidP="00CB20C2">
            <w:pPr>
              <w:jc w:val="left"/>
              <w:rPr>
                <w:szCs w:val="21"/>
              </w:rPr>
            </w:pPr>
          </w:p>
          <w:p w:rsidR="000A426A" w:rsidRDefault="000A426A" w:rsidP="00CB20C2">
            <w:pPr>
              <w:jc w:val="left"/>
              <w:rPr>
                <w:szCs w:val="21"/>
              </w:rPr>
            </w:pPr>
          </w:p>
          <w:p w:rsidR="000A426A" w:rsidRDefault="000A426A" w:rsidP="00CB20C2">
            <w:pPr>
              <w:jc w:val="left"/>
              <w:rPr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  <w:r>
              <w:pict>
                <v:line id="直线 7" o:spid="_x0000_s1026" style="position:absolute;flip:x;z-index:251660288" from="9.25pt,3.5pt" to="10.15pt,68.3pt"/>
              </w:pict>
            </w: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881" w:type="dxa"/>
          </w:tcPr>
          <w:p w:rsidR="000A426A" w:rsidRDefault="000A426A" w:rsidP="00CB20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培训内容</w:t>
            </w:r>
          </w:p>
        </w:tc>
        <w:tc>
          <w:tcPr>
            <w:tcW w:w="3310" w:type="dxa"/>
          </w:tcPr>
          <w:p w:rsidR="000A426A" w:rsidRDefault="000A426A" w:rsidP="00CB20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课程来源</w:t>
            </w:r>
          </w:p>
        </w:tc>
        <w:tc>
          <w:tcPr>
            <w:tcW w:w="2513" w:type="dxa"/>
          </w:tcPr>
          <w:p w:rsidR="000A426A" w:rsidRDefault="000A426A" w:rsidP="00CB20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研修作业与考评</w:t>
            </w:r>
          </w:p>
        </w:tc>
        <w:tc>
          <w:tcPr>
            <w:tcW w:w="759" w:type="dxa"/>
            <w:vMerge w:val="restart"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9"/>
                <w:attr w:name="Year" w:val="2021"/>
              </w:smartTagPr>
              <w:r>
                <w:rPr>
                  <w:rFonts w:hint="eastAsia"/>
                  <w:szCs w:val="21"/>
                </w:rPr>
                <w:t>9</w:t>
              </w:r>
              <w:r>
                <w:rPr>
                  <w:rFonts w:hint="eastAsia"/>
                  <w:szCs w:val="21"/>
                </w:rPr>
                <w:t>月</w:t>
              </w:r>
              <w:r>
                <w:rPr>
                  <w:rFonts w:hint="eastAsia"/>
                  <w:szCs w:val="21"/>
                </w:rPr>
                <w:t>30</w:t>
              </w:r>
              <w:r>
                <w:rPr>
                  <w:rFonts w:hint="eastAsia"/>
                  <w:szCs w:val="21"/>
                </w:rPr>
                <w:t>日</w:t>
              </w:r>
            </w:smartTag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  <w:r>
              <w:pict>
                <v:line id="直线 8" o:spid="_x0000_s1027" style="position:absolute;z-index:251661312" from="11.3pt,3.5pt" to="11.35pt,88.7pt"/>
              </w:pict>
            </w: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056" w:type="dxa"/>
            <w:vMerge w:val="restart"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  <w:p w:rsidR="000A426A" w:rsidRDefault="000A426A" w:rsidP="00CB20C2">
            <w:pPr>
              <w:pStyle w:val="a3"/>
              <w:spacing w:line="72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Style w:val="td-playbasetitle-txt"/>
                <w:rFonts w:ascii="宋体" w:hAnsi="宋体" w:cs="仿宋_GB2312" w:hint="eastAsia"/>
                <w:color w:val="000000"/>
                <w:szCs w:val="21"/>
              </w:rPr>
              <w:t>1．听名师课程至少</w:t>
            </w:r>
            <w:r>
              <w:rPr>
                <w:rStyle w:val="td-playbasetitle-txt"/>
                <w:rFonts w:ascii="宋体" w:hAnsi="宋体" w:cs="仿宋_GB2312"/>
                <w:color w:val="000000"/>
                <w:szCs w:val="21"/>
              </w:rPr>
              <w:t>3</w:t>
            </w:r>
            <w:r>
              <w:rPr>
                <w:rStyle w:val="td-playbasetitle-txt"/>
                <w:rFonts w:ascii="宋体" w:hAnsi="宋体" w:cs="仿宋_GB2312" w:hint="eastAsia"/>
                <w:color w:val="000000"/>
                <w:szCs w:val="21"/>
              </w:rPr>
              <w:t>次。（</w:t>
            </w:r>
            <w:r>
              <w:rPr>
                <w:rStyle w:val="td-playbasetitle-txt"/>
                <w:rFonts w:ascii="宋体" w:hAnsi="宋体" w:cs="仿宋_GB2312"/>
                <w:color w:val="000000"/>
                <w:szCs w:val="21"/>
              </w:rPr>
              <w:t>3</w:t>
            </w:r>
            <w:r>
              <w:rPr>
                <w:rStyle w:val="td-playbasetitle-txt"/>
                <w:rFonts w:ascii="宋体" w:hAnsi="宋体" w:cs="仿宋_GB2312" w:hint="eastAsia"/>
                <w:color w:val="000000"/>
                <w:szCs w:val="21"/>
              </w:rPr>
              <w:t>分）</w:t>
            </w:r>
          </w:p>
        </w:tc>
      </w:tr>
      <w:tr w:rsidR="000A426A" w:rsidTr="00CB20C2">
        <w:trPr>
          <w:trHeight w:val="1286"/>
        </w:trPr>
        <w:tc>
          <w:tcPr>
            <w:tcW w:w="718" w:type="dxa"/>
            <w:vMerge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</w:tc>
        <w:tc>
          <w:tcPr>
            <w:tcW w:w="3881" w:type="dxa"/>
            <w:vMerge w:val="restart"/>
          </w:tcPr>
          <w:p w:rsidR="000A426A" w:rsidRDefault="000A426A" w:rsidP="00CB20C2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必修课</w:t>
            </w:r>
            <w:r>
              <w:rPr>
                <w:rFonts w:hint="eastAsia"/>
                <w:szCs w:val="21"/>
              </w:rPr>
              <w:t>)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第一部分：国务院办公厅印发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双减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意见及解读。</w:t>
            </w:r>
          </w:p>
          <w:p w:rsidR="000A426A" w:rsidRDefault="000A426A" w:rsidP="00CB20C2">
            <w:pPr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《关于进一步减轻义务教育阶段学生作业负担和校外培训负担的意见》中共中央办公厅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国务院办公厅印发。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专家解读《关于进一步减轻义务教育阶段学生作业负担和校外培训负担的意见》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双减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目标如何实现。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第二部分：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五项管理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通知及</w:t>
            </w:r>
            <w:r>
              <w:rPr>
                <w:szCs w:val="21"/>
              </w:rPr>
              <w:t>28</w:t>
            </w:r>
            <w:r>
              <w:rPr>
                <w:szCs w:val="21"/>
              </w:rPr>
              <w:t>问。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关于国家督导组对中小学校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五项管理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工作落实情况暗访的通知。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2.“</w:t>
            </w:r>
            <w:r>
              <w:rPr>
                <w:szCs w:val="21"/>
              </w:rPr>
              <w:t>五项管理</w:t>
            </w:r>
            <w:r>
              <w:rPr>
                <w:szCs w:val="21"/>
              </w:rPr>
              <w:t>”28</w:t>
            </w:r>
            <w:r>
              <w:rPr>
                <w:szCs w:val="21"/>
              </w:rPr>
              <w:t>问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第三部分：学生心里健康教育的有效实施。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第四部分：修德、修身、修心，爱国、爱校、爱生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第五部分：微课程的设计与应用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第六部分：</w:t>
            </w:r>
            <w:r>
              <w:rPr>
                <w:szCs w:val="21"/>
              </w:rPr>
              <w:t>EV</w:t>
            </w:r>
            <w:r>
              <w:rPr>
                <w:szCs w:val="21"/>
              </w:rPr>
              <w:t>操作流程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3305" w:type="dxa"/>
            <w:vMerge w:val="restart"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第一部分</w:t>
            </w:r>
          </w:p>
          <w:p w:rsidR="000A426A" w:rsidRDefault="000A426A" w:rsidP="00CB20C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http://www.moe.gov.cn/jyb_xxgk/moe_1777/moe_1778/202107/t20210724_546576.html</w:t>
            </w:r>
          </w:p>
          <w:p w:rsidR="000A426A" w:rsidRDefault="000A426A" w:rsidP="00CB20C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http://www.moe.gov.cn/jyb_xwfb/s5147/202107/t20210726_546843.html?authkey=boxdr3</w:t>
            </w: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第二部分：提供文本</w:t>
            </w:r>
          </w:p>
          <w:p w:rsidR="000A426A" w:rsidRDefault="000A426A" w:rsidP="00CB20C2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第三部分</w:t>
            </w:r>
            <w:r>
              <w:rPr>
                <w:rFonts w:hint="eastAsia"/>
                <w:sz w:val="18"/>
                <w:szCs w:val="18"/>
              </w:rPr>
              <w:t>http://www.jiaopeiwang.com/lms/api/watchCourseNormalNotUser?courseId=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C"/>
              </w:smartTagPr>
              <w:r>
                <w:rPr>
                  <w:rFonts w:hint="eastAsia"/>
                  <w:sz w:val="18"/>
                  <w:szCs w:val="18"/>
                </w:rPr>
                <w:t>5c</w:t>
              </w:r>
            </w:smartTag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hint="eastAsia"/>
                  <w:sz w:val="18"/>
                  <w:szCs w:val="18"/>
                </w:rPr>
                <w:t>0a</w:t>
              </w:r>
            </w:smartTag>
            <w:r>
              <w:rPr>
                <w:rFonts w:hint="eastAsia"/>
                <w:sz w:val="18"/>
                <w:szCs w:val="18"/>
              </w:rPr>
              <w:t>5d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hint="eastAsia"/>
                  <w:sz w:val="18"/>
                  <w:szCs w:val="18"/>
                </w:rPr>
                <w:t>0f</w:t>
              </w:r>
            </w:smartTag>
            <w:r>
              <w:rPr>
                <w:rFonts w:hint="eastAsia"/>
                <w:sz w:val="18"/>
                <w:szCs w:val="18"/>
              </w:rPr>
              <w:t>05ad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>
                <w:rPr>
                  <w:rFonts w:hint="eastAsia"/>
                  <w:sz w:val="18"/>
                  <w:szCs w:val="18"/>
                </w:rPr>
                <w:t>4f</w:t>
              </w:r>
            </w:smartTag>
            <w:r>
              <w:rPr>
                <w:rFonts w:hint="eastAsia"/>
                <w:sz w:val="18"/>
                <w:szCs w:val="18"/>
              </w:rPr>
              <w:t>7680cc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77"/>
                <w:attr w:name="UnitName" w:val="F"/>
              </w:smartTagPr>
              <w:r>
                <w:rPr>
                  <w:rFonts w:hint="eastAsia"/>
                  <w:sz w:val="18"/>
                  <w:szCs w:val="18"/>
                </w:rPr>
                <w:t>277f</w:t>
              </w:r>
            </w:smartTag>
            <w:r>
              <w:rPr>
                <w:rFonts w:hint="eastAsia"/>
                <w:sz w:val="18"/>
                <w:szCs w:val="18"/>
              </w:rPr>
              <w:t>2faf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"/>
                <w:attr w:name="UnitName" w:val="F"/>
              </w:smartTagPr>
              <w:r>
                <w:rPr>
                  <w:rFonts w:hint="eastAsia"/>
                  <w:sz w:val="18"/>
                  <w:szCs w:val="18"/>
                </w:rPr>
                <w:t>29f</w:t>
              </w:r>
            </w:smartTag>
            <w:r>
              <w:rPr>
                <w:rFonts w:hint="eastAsia"/>
                <w:sz w:val="18"/>
                <w:szCs w:val="18"/>
              </w:rPr>
              <w:t>6</w:t>
            </w:r>
          </w:p>
          <w:p w:rsidR="000A426A" w:rsidRDefault="000A426A" w:rsidP="00CB20C2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第四部分</w:t>
            </w:r>
            <w:r>
              <w:rPr>
                <w:rFonts w:hint="eastAsia"/>
                <w:sz w:val="18"/>
                <w:szCs w:val="18"/>
              </w:rPr>
              <w:t>https://v.qq.com/x/page/o0930i5tf2r.htm</w:t>
            </w:r>
          </w:p>
          <w:p w:rsidR="000A426A" w:rsidRDefault="000A426A" w:rsidP="00CB20C2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第五部分</w:t>
            </w:r>
            <w:r>
              <w:rPr>
                <w:rFonts w:hint="eastAsia"/>
                <w:sz w:val="18"/>
                <w:szCs w:val="18"/>
              </w:rPr>
              <w:t>http://www.jiaopeiwang.com/lms/web/frontPage/showAllkecheng?xueke=000000000001&amp;xueduan=itpxj47</w:t>
            </w:r>
          </w:p>
          <w:p w:rsidR="000A426A" w:rsidRDefault="000A426A" w:rsidP="00CB20C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第六部分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（提供视频音频）</w:t>
            </w:r>
          </w:p>
        </w:tc>
        <w:tc>
          <w:tcPr>
            <w:tcW w:w="2518" w:type="dxa"/>
            <w:vMerge w:val="restart"/>
          </w:tcPr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作业一：笔答试卷，自行打印答题卡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笔答后统一上交到教师进修学校；截止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0"/>
                <w:attr w:name="Year" w:val="2021"/>
              </w:smartTagPr>
              <w:r>
                <w:rPr>
                  <w:szCs w:val="21"/>
                </w:rPr>
                <w:t>2021</w:t>
              </w:r>
              <w:r>
                <w:rPr>
                  <w:szCs w:val="21"/>
                </w:rPr>
                <w:t>年</w:t>
              </w:r>
              <w:r>
                <w:rPr>
                  <w:szCs w:val="21"/>
                </w:rPr>
                <w:t>10</w:t>
              </w:r>
              <w:r>
                <w:rPr>
                  <w:szCs w:val="21"/>
                </w:rPr>
                <w:t>月</w:t>
              </w:r>
              <w:r>
                <w:rPr>
                  <w:szCs w:val="21"/>
                </w:rPr>
                <w:t>22</w:t>
              </w:r>
              <w:r>
                <w:rPr>
                  <w:szCs w:val="21"/>
                </w:rPr>
                <w:t>日</w:t>
              </w:r>
            </w:smartTag>
            <w:r>
              <w:rPr>
                <w:szCs w:val="21"/>
              </w:rPr>
              <w:t>12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00</w:t>
            </w:r>
            <w:r>
              <w:rPr>
                <w:szCs w:val="21"/>
              </w:rPr>
              <w:t>前。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考核评价：此板块考核满分为</w:t>
            </w:r>
            <w:r>
              <w:rPr>
                <w:szCs w:val="21"/>
              </w:rPr>
              <w:t>50</w:t>
            </w:r>
            <w:r>
              <w:rPr>
                <w:szCs w:val="21"/>
              </w:rPr>
              <w:t>分，按照标准答案考评，未提交培训作业或提交不及时记作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分。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作业二：学习体会，提交上传个人空间一篇不少于</w:t>
            </w:r>
            <w:r>
              <w:rPr>
                <w:szCs w:val="21"/>
              </w:rPr>
              <w:t>600</w:t>
            </w:r>
            <w:r>
              <w:rPr>
                <w:szCs w:val="21"/>
              </w:rPr>
              <w:t>字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增强职业认同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促进专业发展</w:t>
            </w:r>
            <w:r>
              <w:rPr>
                <w:szCs w:val="21"/>
              </w:rPr>
              <w:t xml:space="preserve"> ”</w:t>
            </w:r>
            <w:r>
              <w:rPr>
                <w:szCs w:val="21"/>
              </w:rPr>
              <w:t>系列活动感悟、反思、体会均可，此考核满分为</w:t>
            </w:r>
            <w:r>
              <w:rPr>
                <w:szCs w:val="21"/>
              </w:rPr>
              <w:t>50</w:t>
            </w:r>
            <w:r>
              <w:rPr>
                <w:szCs w:val="21"/>
              </w:rPr>
              <w:t>分，其中：优秀</w:t>
            </w:r>
            <w:r>
              <w:rPr>
                <w:szCs w:val="21"/>
              </w:rPr>
              <w:t>50-48</w:t>
            </w:r>
            <w:r>
              <w:rPr>
                <w:szCs w:val="21"/>
              </w:rPr>
              <w:t>分，良好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.9--30</w:t>
            </w:r>
            <w:r>
              <w:rPr>
                <w:szCs w:val="21"/>
              </w:rPr>
              <w:t>分，一般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.9-10</w:t>
            </w:r>
            <w:r>
              <w:rPr>
                <w:szCs w:val="21"/>
              </w:rPr>
              <w:t>分，未提交作业或提交不及时记作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分，提交作业截止时间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1"/>
                <w:attr w:name="Year" w:val="2021"/>
              </w:smartTagPr>
              <w:r>
                <w:rPr>
                  <w:szCs w:val="21"/>
                </w:rPr>
                <w:t>2021</w:t>
              </w:r>
              <w:r>
                <w:rPr>
                  <w:szCs w:val="21"/>
                </w:rPr>
                <w:t>年</w:t>
              </w:r>
              <w:r>
                <w:rPr>
                  <w:szCs w:val="21"/>
                </w:rPr>
                <w:t>11</w:t>
              </w:r>
              <w:r>
                <w:rPr>
                  <w:szCs w:val="21"/>
                </w:rPr>
                <w:t>月</w:t>
              </w:r>
              <w:r>
                <w:rPr>
                  <w:szCs w:val="21"/>
                </w:rPr>
                <w:t>20</w:t>
              </w:r>
              <w:r>
                <w:rPr>
                  <w:szCs w:val="21"/>
                </w:rPr>
                <w:t>日</w:t>
              </w:r>
            </w:smartTag>
            <w:r>
              <w:rPr>
                <w:szCs w:val="21"/>
              </w:rPr>
              <w:t>12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00</w:t>
            </w:r>
            <w:r>
              <w:rPr>
                <w:szCs w:val="21"/>
              </w:rPr>
              <w:t>前。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作业三：实践题</w:t>
            </w:r>
          </w:p>
        </w:tc>
        <w:tc>
          <w:tcPr>
            <w:tcW w:w="759" w:type="dxa"/>
            <w:vMerge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</w:tc>
        <w:tc>
          <w:tcPr>
            <w:tcW w:w="4056" w:type="dxa"/>
            <w:vMerge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</w:tc>
      </w:tr>
      <w:tr w:rsidR="000A426A" w:rsidTr="00CB20C2">
        <w:trPr>
          <w:trHeight w:val="2324"/>
        </w:trPr>
        <w:tc>
          <w:tcPr>
            <w:tcW w:w="718" w:type="dxa"/>
            <w:vMerge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881" w:type="dxa"/>
            <w:vMerge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305" w:type="dxa"/>
            <w:vMerge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</w:tc>
        <w:tc>
          <w:tcPr>
            <w:tcW w:w="2518" w:type="dxa"/>
            <w:vMerge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</w:tc>
        <w:tc>
          <w:tcPr>
            <w:tcW w:w="759" w:type="dxa"/>
            <w:vMerge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056" w:type="dxa"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  <w:p w:rsidR="000A426A" w:rsidRDefault="000A426A" w:rsidP="00CB20C2">
            <w:pPr>
              <w:pStyle w:val="a3"/>
              <w:spacing w:line="72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Style w:val="td-playbasetitle-txt"/>
                <w:rFonts w:ascii="宋体" w:hAnsi="宋体" w:cs="仿宋_GB2312"/>
                <w:color w:val="000000"/>
                <w:szCs w:val="21"/>
              </w:rPr>
              <w:t>2</w:t>
            </w:r>
            <w:r>
              <w:rPr>
                <w:rStyle w:val="td-playbasetitle-txt"/>
                <w:rFonts w:ascii="宋体" w:hAnsi="宋体" w:cs="仿宋_GB2312" w:hint="eastAsia"/>
                <w:color w:val="000000"/>
                <w:szCs w:val="21"/>
              </w:rPr>
              <w:t>．坚持记好业务学习笔记。（3分）</w:t>
            </w:r>
          </w:p>
        </w:tc>
      </w:tr>
      <w:tr w:rsidR="000A426A" w:rsidTr="00CB20C2">
        <w:trPr>
          <w:trHeight w:val="1370"/>
        </w:trPr>
        <w:tc>
          <w:tcPr>
            <w:tcW w:w="718" w:type="dxa"/>
            <w:vMerge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881" w:type="dxa"/>
            <w:vMerge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305" w:type="dxa"/>
            <w:vMerge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</w:tc>
        <w:tc>
          <w:tcPr>
            <w:tcW w:w="2518" w:type="dxa"/>
            <w:vMerge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</w:tc>
        <w:tc>
          <w:tcPr>
            <w:tcW w:w="759" w:type="dxa"/>
            <w:vMerge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056" w:type="dxa"/>
          </w:tcPr>
          <w:p w:rsidR="000A426A" w:rsidRDefault="000A426A" w:rsidP="00CB20C2">
            <w:pPr>
              <w:pStyle w:val="a3"/>
              <w:spacing w:line="72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Style w:val="td-playbasetitle-txt"/>
                <w:rFonts w:ascii="宋体" w:hAnsi="宋体" w:cs="仿宋_GB2312" w:hint="eastAsia"/>
                <w:color w:val="000000"/>
                <w:szCs w:val="21"/>
              </w:rPr>
              <w:t>3.学科组听评课每周至少一次。（</w:t>
            </w:r>
            <w:r>
              <w:rPr>
                <w:rStyle w:val="td-playbasetitle-txt"/>
                <w:rFonts w:ascii="宋体" w:hAnsi="宋体" w:cs="仿宋_GB2312"/>
                <w:color w:val="000000"/>
                <w:szCs w:val="21"/>
              </w:rPr>
              <w:t>4</w:t>
            </w:r>
            <w:r>
              <w:rPr>
                <w:rStyle w:val="td-playbasetitle-txt"/>
                <w:rFonts w:ascii="宋体" w:hAnsi="宋体" w:cs="仿宋_GB2312" w:hint="eastAsia"/>
                <w:color w:val="000000"/>
                <w:szCs w:val="21"/>
              </w:rPr>
              <w:t>分）</w:t>
            </w:r>
          </w:p>
        </w:tc>
      </w:tr>
      <w:tr w:rsidR="000A426A" w:rsidTr="00CB20C2">
        <w:trPr>
          <w:trHeight w:val="978"/>
        </w:trPr>
        <w:tc>
          <w:tcPr>
            <w:tcW w:w="718" w:type="dxa"/>
            <w:vMerge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881" w:type="dxa"/>
            <w:vMerge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305" w:type="dxa"/>
            <w:vMerge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</w:tc>
        <w:tc>
          <w:tcPr>
            <w:tcW w:w="2518" w:type="dxa"/>
            <w:vMerge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</w:tc>
        <w:tc>
          <w:tcPr>
            <w:tcW w:w="759" w:type="dxa"/>
            <w:vMerge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056" w:type="dxa"/>
            <w:vMerge w:val="restart"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教师</w:t>
            </w:r>
            <w:r>
              <w:rPr>
                <w:szCs w:val="21"/>
              </w:rPr>
              <w:t>至少完成两篇培训作业。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分）</w:t>
            </w:r>
          </w:p>
        </w:tc>
      </w:tr>
      <w:tr w:rsidR="000A426A" w:rsidTr="00CB20C2">
        <w:trPr>
          <w:trHeight w:val="528"/>
        </w:trPr>
        <w:tc>
          <w:tcPr>
            <w:tcW w:w="718" w:type="dxa"/>
            <w:vMerge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881" w:type="dxa"/>
            <w:vMerge w:val="restart"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(</w:t>
            </w:r>
            <w:r>
              <w:rPr>
                <w:rFonts w:hint="eastAsia"/>
                <w:szCs w:val="21"/>
              </w:rPr>
              <w:t>选修课）</w:t>
            </w: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第七部分：教育变革中的技术力量</w:t>
            </w: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第八部分：信息技术支持的教学环节优化</w:t>
            </w: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第九部分：人民的小康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幸福学堂（上）</w:t>
            </w:r>
          </w:p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第十部分：人民的小康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幸福学堂（下）</w:t>
            </w: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</w:tc>
        <w:tc>
          <w:tcPr>
            <w:tcW w:w="3305" w:type="dxa"/>
            <w:vMerge w:val="restart"/>
          </w:tcPr>
          <w:p w:rsidR="000A426A" w:rsidRDefault="000A426A" w:rsidP="00CB20C2">
            <w:pPr>
              <w:numPr>
                <w:ilvl w:val="0"/>
                <w:numId w:val="2"/>
              </w:numPr>
              <w:tabs>
                <w:tab w:val="left" w:pos="312"/>
              </w:tabs>
              <w:spacing w:line="200" w:lineRule="exact"/>
              <w:jc w:val="left"/>
              <w:rPr>
                <w:rFonts w:hint="eastAsia"/>
                <w:color w:val="000000"/>
                <w:szCs w:val="21"/>
              </w:rPr>
            </w:pPr>
            <w:hyperlink r:id="rId5" w:history="1">
              <w:r>
                <w:rPr>
                  <w:rStyle w:val="a4"/>
                  <w:rFonts w:hint="eastAsia"/>
                  <w:color w:val="000000"/>
                  <w:szCs w:val="21"/>
                </w:rPr>
                <w:t>http://www.jiaopeiwang.com/lms/api/watchCourseNormalNotUser?courseId=pxj52</w:t>
              </w:r>
            </w:hyperlink>
          </w:p>
          <w:p w:rsidR="000A426A" w:rsidRDefault="000A426A" w:rsidP="00CB20C2">
            <w:pPr>
              <w:numPr>
                <w:ilvl w:val="0"/>
                <w:numId w:val="2"/>
              </w:numPr>
              <w:tabs>
                <w:tab w:val="left" w:pos="312"/>
              </w:tabs>
              <w:spacing w:line="2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http://www.jiaopeiwang.com/lms/api/watchCourseNormalNotUser?courseId=pxj77</w:t>
            </w:r>
          </w:p>
          <w:p w:rsidR="000A426A" w:rsidRDefault="000A426A" w:rsidP="00CB20C2">
            <w:pPr>
              <w:numPr>
                <w:ilvl w:val="0"/>
                <w:numId w:val="2"/>
              </w:numPr>
              <w:tabs>
                <w:tab w:val="left" w:pos="312"/>
              </w:tabs>
              <w:spacing w:line="200" w:lineRule="exact"/>
              <w:jc w:val="left"/>
              <w:rPr>
                <w:szCs w:val="21"/>
              </w:rPr>
            </w:pPr>
            <w:hyperlink r:id="rId6" w:history="1">
              <w:r>
                <w:rPr>
                  <w:rStyle w:val="a4"/>
                  <w:szCs w:val="21"/>
                </w:rPr>
                <w:t>https://zmt-m.hljtv.com/video_details.html?from=wap&amp;id=427594</w:t>
              </w:r>
            </w:hyperlink>
          </w:p>
          <w:p w:rsidR="000A426A" w:rsidRDefault="000A426A" w:rsidP="00CB20C2">
            <w:pPr>
              <w:rPr>
                <w:szCs w:val="21"/>
              </w:rPr>
            </w:pPr>
            <w:r>
              <w:rPr>
                <w:rFonts w:hint="eastAsia"/>
              </w:rPr>
              <w:t>10.</w:t>
            </w:r>
            <w:hyperlink r:id="rId7" w:history="1">
              <w:r>
                <w:rPr>
                  <w:rStyle w:val="a4"/>
                  <w:rFonts w:hint="eastAsia"/>
                </w:rPr>
                <w:t>https://zmt-m.hljtv.com/video_details.html?from=wap&amp;id=431838</w:t>
              </w:r>
            </w:hyperlink>
          </w:p>
        </w:tc>
        <w:tc>
          <w:tcPr>
            <w:tcW w:w="2518" w:type="dxa"/>
            <w:vMerge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</w:tc>
        <w:tc>
          <w:tcPr>
            <w:tcW w:w="759" w:type="dxa"/>
            <w:vMerge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056" w:type="dxa"/>
            <w:vMerge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</w:tc>
      </w:tr>
      <w:tr w:rsidR="000A426A" w:rsidTr="00CB20C2">
        <w:trPr>
          <w:trHeight w:val="1566"/>
        </w:trPr>
        <w:tc>
          <w:tcPr>
            <w:tcW w:w="718" w:type="dxa"/>
            <w:vMerge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881" w:type="dxa"/>
            <w:vMerge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305" w:type="dxa"/>
            <w:vMerge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</w:tc>
        <w:tc>
          <w:tcPr>
            <w:tcW w:w="2518" w:type="dxa"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  <w:p w:rsidR="000A426A" w:rsidRDefault="000A426A" w:rsidP="00CB20C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选修课，不设置考核作业</w:t>
            </w:r>
          </w:p>
        </w:tc>
        <w:tc>
          <w:tcPr>
            <w:tcW w:w="759" w:type="dxa"/>
            <w:vMerge/>
          </w:tcPr>
          <w:p w:rsidR="000A426A" w:rsidRDefault="000A426A" w:rsidP="00CB20C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056" w:type="dxa"/>
            <w:vMerge/>
          </w:tcPr>
          <w:p w:rsidR="000A426A" w:rsidRDefault="000A426A" w:rsidP="00CB20C2">
            <w:pPr>
              <w:jc w:val="left"/>
              <w:rPr>
                <w:szCs w:val="21"/>
              </w:rPr>
            </w:pPr>
          </w:p>
        </w:tc>
      </w:tr>
    </w:tbl>
    <w:p w:rsidR="00360BF5" w:rsidRDefault="00360BF5"/>
    <w:sectPr w:rsidR="00360BF5" w:rsidSect="000A42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BF0F1"/>
    <w:multiLevelType w:val="singleLevel"/>
    <w:tmpl w:val="529BF0F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7C8FE514"/>
    <w:multiLevelType w:val="singleLevel"/>
    <w:tmpl w:val="7C8FE514"/>
    <w:lvl w:ilvl="0">
      <w:start w:val="7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426A"/>
    <w:rsid w:val="000A426A"/>
    <w:rsid w:val="0036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A426A"/>
    <w:pPr>
      <w:spacing w:line="360" w:lineRule="exact"/>
    </w:pPr>
    <w:rPr>
      <w:rFonts w:ascii="Times New Roman" w:hAnsi="Times New Roman"/>
      <w:szCs w:val="22"/>
    </w:rPr>
  </w:style>
  <w:style w:type="character" w:customStyle="1" w:styleId="Char">
    <w:name w:val="正文文本 Char"/>
    <w:basedOn w:val="a0"/>
    <w:link w:val="a3"/>
    <w:rsid w:val="000A426A"/>
    <w:rPr>
      <w:rFonts w:ascii="Times New Roman" w:eastAsia="宋体" w:hAnsi="Times New Roman" w:cs="Times New Roman"/>
    </w:rPr>
  </w:style>
  <w:style w:type="character" w:styleId="a4">
    <w:name w:val="Hyperlink"/>
    <w:rsid w:val="000A426A"/>
    <w:rPr>
      <w:color w:val="0000FF"/>
      <w:u w:val="none"/>
    </w:rPr>
  </w:style>
  <w:style w:type="character" w:customStyle="1" w:styleId="td-playbasetitle-txt">
    <w:name w:val="td-playbase__title-txt"/>
    <w:rsid w:val="000A4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mt-m.hljtv.com/video_details.html?from=wap&amp;id=431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mt-m.hljtv.com/video_details.html?from=wap&amp;id=427594" TargetMode="External"/><Relationship Id="rId5" Type="http://schemas.openxmlformats.org/officeDocument/2006/relationships/hyperlink" Target="http://www.jiaopeiwang.com/lms/api/watchCourseNormalNotUser?courseId=pxj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2021-10-05T04:09:00Z</dcterms:created>
  <dcterms:modified xsi:type="dcterms:W3CDTF">2021-10-05T04:11:00Z</dcterms:modified>
</cp:coreProperties>
</file>