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CD" w:rsidRPr="00CE21CD" w:rsidRDefault="00CE21CD" w:rsidP="00CE21CD">
      <w:pPr>
        <w:jc w:val="center"/>
        <w:rPr>
          <w:rFonts w:ascii="黑体" w:eastAsia="黑体" w:hAnsi="黑体" w:hint="eastAsia"/>
          <w:sz w:val="44"/>
          <w:szCs w:val="44"/>
        </w:rPr>
      </w:pPr>
      <w:r w:rsidRPr="00CE21CD">
        <w:rPr>
          <w:rFonts w:ascii="黑体" w:eastAsia="黑体" w:hAnsi="黑体" w:hint="eastAsia"/>
          <w:sz w:val="44"/>
          <w:szCs w:val="44"/>
        </w:rPr>
        <w:t>兰西县天鸿小学校教师教师培训研修计划</w:t>
      </w:r>
    </w:p>
    <w:p w:rsidR="00CE21CD" w:rsidRPr="00CE21CD" w:rsidRDefault="00CE21CD" w:rsidP="00CE21CD">
      <w:pPr>
        <w:jc w:val="center"/>
        <w:rPr>
          <w:rFonts w:ascii="楷体" w:eastAsia="楷体" w:hAnsi="楷体" w:hint="eastAsia"/>
          <w:sz w:val="32"/>
          <w:szCs w:val="32"/>
        </w:rPr>
      </w:pPr>
      <w:r w:rsidRPr="00CE21CD">
        <w:rPr>
          <w:rFonts w:ascii="楷体" w:eastAsia="楷体" w:hAnsi="楷体" w:hint="eastAsia"/>
          <w:sz w:val="32"/>
          <w:szCs w:val="32"/>
        </w:rPr>
        <w:t>2021—2022学年度第二学期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按照兰西县教师进修学校《兰西县2021-2022学年度下学期教师培训方案》要求，此次校本培训以“增强职业认同 促进专业发展 ”为主题，为进一步减轻教师负担的基础上精准培训，与大局同频共振、同向同力、强化改革创新、注重实效，特制定本计划。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一、指导思想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坚持以习近平新时代中国特色社会主义思想和习近平 总书记关于教育的重要论述为指导，深入落实《关于全面深化新时代教师队伍建设改革的意见》、《绥化市加快推进教育现代化实施方案( 2020-2022 年)》等纲领性文件要求，创新培训模式、完善培训制度，着力构建开放灵活的教师培训体系，逐步建设成一支高素质、专业化、创新型的教师队伍，为我校基础教育改革与发展提供强有力的师资保障。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二、基本原则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1.按需施训，服务教育发展原则。坚持以人为本，强化需求导向、问题导向、结果导向，激发学习动力，不断提高培训的针对性和实效性。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2.坚持面向全员、突出骨干的原则。面向全体干部、全体教师，深入开展全员精准培训，突出示范、引领作用。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3.创新培训模式，提高质量原则。积极推进信息技术与培训融合，聚焦质量提升这一核心，促进教学质量的提档升级。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lastRenderedPageBreak/>
        <w:t>三、培训对象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全体教师。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四、培训方式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校本培训与县本培训相结合，理论学习与教学实践相结合，综合考核与学时认定相结合。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五、培训时间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2022年3月20日-2022年6月16日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六、培训流程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校本培训结合黑龙江省和兰西县基础教育教师能力素质提升计划（2021-2025）县级竞赛方案选定培训内容。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1.课程设置：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第一部分：双减背景下教师对课堂教学的思考与实践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第二部分：思想政治与师德师风素养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第三部分：说课及教学设计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第四部分：信息技术与学科深度融合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2.培训作业：根据培训课程，至少让教师完成两篇培训作业。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3.考核评价：校本培训总分共计30分，考核项目包括教师参加实地考核、培训活动的出勤情况、记录笔记情况、完成相应作业情况等等。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E21CD">
        <w:rPr>
          <w:rFonts w:ascii="黑体" w:eastAsia="黑体" w:hAnsi="黑体" w:hint="eastAsia"/>
          <w:sz w:val="32"/>
          <w:szCs w:val="32"/>
        </w:rPr>
        <w:t>七、保障措施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1.加强领导。成立相应的校本培训工作领导小组，统筹管理校本培训工作，为校本培训提供专业支持和业务指导。确定专人负责校本培训的日常活动管理。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lastRenderedPageBreak/>
        <w:t>2.落实责任。制定校本培训计划，按计划有序开展培训活动，并做好学员的考评工作，6月5日前完成校本研修成绩的考核，并报送到教师进修学校。</w:t>
      </w:r>
    </w:p>
    <w:p w:rsidR="00CE21CD" w:rsidRPr="00CE21CD" w:rsidRDefault="00CE21CD" w:rsidP="00CE21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3.严明纪律。学校按时间节点完成各自的工作任务，学员按时完成相关作业的，严格培训质量监控和学情考评。校本考核分值为20分以上为培训合格，认定12学时。</w:t>
      </w:r>
    </w:p>
    <w:p w:rsidR="00C57944" w:rsidRPr="00CE21CD" w:rsidRDefault="00CE21CD" w:rsidP="00CE21C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CE21CD">
        <w:rPr>
          <w:rFonts w:ascii="仿宋" w:eastAsia="仿宋" w:hAnsi="仿宋" w:hint="eastAsia"/>
          <w:sz w:val="32"/>
          <w:szCs w:val="32"/>
        </w:rPr>
        <w:t>2022年3月1</w:t>
      </w:r>
      <w:r>
        <w:rPr>
          <w:rFonts w:ascii="仿宋" w:eastAsia="仿宋" w:hAnsi="仿宋" w:hint="eastAsia"/>
          <w:sz w:val="32"/>
          <w:szCs w:val="32"/>
        </w:rPr>
        <w:t>4日</w:t>
      </w:r>
    </w:p>
    <w:sectPr w:rsidR="00C57944" w:rsidRPr="00CE21CD" w:rsidSect="00C57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21CD"/>
    <w:rsid w:val="00C57944"/>
    <w:rsid w:val="00CE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2022-03-15T08:51:00Z</dcterms:created>
  <dcterms:modified xsi:type="dcterms:W3CDTF">2022-03-15T08:53:00Z</dcterms:modified>
</cp:coreProperties>
</file>