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312" w:afterLines="100" w:afterAutospacing="0"/>
        <w:jc w:val="both"/>
        <w:rPr>
          <w:rFonts w:hint="eastAsia"/>
          <w:kern w:val="0"/>
          <w:sz w:val="44"/>
          <w:szCs w:val="24"/>
        </w:rPr>
      </w:pPr>
      <w:r>
        <w:rPr>
          <w:rFonts w:hint="eastAsia"/>
          <w:kern w:val="0"/>
          <w:sz w:val="44"/>
          <w:szCs w:val="24"/>
        </w:rPr>
        <w:t>2021-2022（下）学期教师园本培训计划</w:t>
      </w:r>
    </w:p>
    <w:p>
      <w:pPr>
        <w:pStyle w:val="2"/>
        <w:jc w:val="center"/>
        <w:rPr>
          <w:rFonts w:hint="eastAsia" w:eastAsia="宋体"/>
          <w:sz w:val="18"/>
          <w:szCs w:val="20"/>
          <w:lang w:eastAsia="zh-CN"/>
        </w:rPr>
      </w:pPr>
      <w:r>
        <w:rPr>
          <w:rFonts w:hint="eastAsia" w:cs="Arial"/>
          <w:b w:val="0"/>
          <w:i w:val="0"/>
          <w:caps w:val="0"/>
          <w:spacing w:val="0"/>
          <w:w w:val="100"/>
          <w:sz w:val="36"/>
          <w:szCs w:val="36"/>
          <w:lang w:val="en-US" w:eastAsia="zh-CN"/>
        </w:rPr>
        <w:t xml:space="preserve">  </w:t>
      </w:r>
      <w:r>
        <w:rPr>
          <w:rFonts w:hint="eastAsia" w:cs="Arial"/>
          <w:b w:val="0"/>
          <w:i w:val="0"/>
          <w:caps w:val="0"/>
          <w:spacing w:val="0"/>
          <w:w w:val="100"/>
          <w:sz w:val="36"/>
          <w:szCs w:val="36"/>
          <w:lang w:eastAsia="zh-CN"/>
        </w:rPr>
        <w:t>长岗乡中心幼儿园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</w:rPr>
        <w:t>一、指导思想:</w:t>
      </w:r>
    </w:p>
    <w:p>
      <w:pPr>
        <w:adjustRightInd w:val="0"/>
        <w:snapToGrid w:val="0"/>
        <w:spacing w:line="560" w:lineRule="exact"/>
        <w:ind w:firstLine="560" w:firstLineChars="200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园本培训的目的是在推进课程改革中提升幼儿园的整体办园水平，并为幼儿园的可持续发展提供师资的保障。为促进我园教师专业知识水平，以及进一步落实黑龙江省教育厅关于印发【2021】74号《全省基础教育教师</w:t>
      </w:r>
      <w:r>
        <w:rPr>
          <w:rFonts w:ascii="宋体" w:hAnsi="宋体"/>
          <w:sz w:val="28"/>
          <w:szCs w:val="28"/>
        </w:rPr>
        <w:t>能力素质提升计划（2021-2025</w:t>
      </w:r>
      <w:r>
        <w:rPr>
          <w:rFonts w:hint="eastAsia" w:ascii="宋体" w:hAnsi="宋体"/>
          <w:sz w:val="28"/>
          <w:szCs w:val="28"/>
        </w:rPr>
        <w:t>）</w:t>
      </w:r>
      <w:r>
        <w:rPr>
          <w:rFonts w:ascii="宋体" w:hAnsi="宋体"/>
          <w:sz w:val="28"/>
          <w:szCs w:val="28"/>
        </w:rPr>
        <w:t>实施</w:t>
      </w:r>
      <w:r>
        <w:rPr>
          <w:rFonts w:ascii="宋体" w:hAnsi="宋体"/>
          <w:color w:val="000000"/>
          <w:sz w:val="28"/>
          <w:szCs w:val="28"/>
        </w:rPr>
        <w:t>方案</w:t>
      </w:r>
      <w:r>
        <w:rPr>
          <w:rFonts w:ascii="宋体" w:hAnsi="宋体"/>
          <w:sz w:val="28"/>
          <w:szCs w:val="28"/>
        </w:rPr>
        <w:t>》的通知</w:t>
      </w:r>
      <w:r>
        <w:rPr>
          <w:rFonts w:hint="eastAsia" w:ascii="宋体" w:hAnsi="宋体"/>
          <w:sz w:val="28"/>
          <w:szCs w:val="28"/>
        </w:rPr>
        <w:t>、黑龙江省</w:t>
      </w:r>
      <w:r>
        <w:rPr>
          <w:rFonts w:hint="eastAsia" w:ascii="宋体" w:hAnsi="宋体" w:cs="仿宋_GB2312"/>
          <w:kern w:val="0"/>
          <w:sz w:val="28"/>
          <w:szCs w:val="28"/>
        </w:rPr>
        <w:t>基础教育教师能力素质提升计</w:t>
      </w:r>
      <w:r>
        <w:rPr>
          <w:rFonts w:hint="eastAsia" w:ascii="宋体" w:hAnsi="宋体" w:cs="仿宋_GB2312"/>
          <w:kern w:val="0"/>
          <w:sz w:val="28"/>
          <w:szCs w:val="28"/>
          <w:lang w:eastAsia="en-US"/>
        </w:rPr>
        <w:t>（2021-2025）</w:t>
      </w:r>
      <w:r>
        <w:rPr>
          <w:rFonts w:hint="eastAsia" w:ascii="宋体" w:hAnsi="宋体" w:cs="仿宋_GB2312"/>
          <w:kern w:val="0"/>
          <w:sz w:val="28"/>
          <w:szCs w:val="28"/>
        </w:rPr>
        <w:t>省级竞赛方案、</w:t>
      </w:r>
      <w:r>
        <w:rPr>
          <w:rFonts w:hint="eastAsia" w:ascii="宋体" w:hAnsi="宋体" w:cs="仿宋_GB2312"/>
          <w:kern w:val="0"/>
          <w:sz w:val="28"/>
          <w:szCs w:val="28"/>
          <w:shd w:val="clear" w:color="auto" w:fill="FFFFFF"/>
        </w:rPr>
        <w:t>绥化市教育局办公室</w:t>
      </w:r>
      <w:r>
        <w:rPr>
          <w:rFonts w:hint="eastAsia" w:ascii="宋体" w:hAnsi="宋体" w:cs="仿宋_GB2312"/>
          <w:kern w:val="0"/>
          <w:sz w:val="28"/>
          <w:szCs w:val="28"/>
        </w:rPr>
        <w:t>关于印发《绥化市</w:t>
      </w:r>
      <w:r>
        <w:rPr>
          <w:rFonts w:hint="eastAsia" w:ascii="宋体" w:hAnsi="宋体" w:cs="仿宋_GB2312"/>
          <w:kern w:val="0"/>
          <w:sz w:val="28"/>
          <w:szCs w:val="28"/>
          <w:lang w:val="zh-CN"/>
        </w:rPr>
        <w:t>“十</w:t>
      </w:r>
      <w:r>
        <w:rPr>
          <w:rFonts w:hint="eastAsia" w:ascii="宋体" w:hAnsi="宋体" w:cs="仿宋_GB2312"/>
          <w:kern w:val="0"/>
          <w:sz w:val="28"/>
          <w:szCs w:val="28"/>
        </w:rPr>
        <w:t>四五”时期中小学（幼儿园）校长、教师培训计划》的</w:t>
      </w:r>
      <w:r>
        <w:rPr>
          <w:rFonts w:hint="eastAsia" w:ascii="宋体" w:hAnsi="宋体" w:cs="仿宋_GB2312"/>
          <w:color w:val="000000"/>
          <w:kern w:val="0"/>
          <w:sz w:val="28"/>
          <w:szCs w:val="28"/>
        </w:rPr>
        <w:t>通知</w:t>
      </w:r>
      <w:r>
        <w:rPr>
          <w:rFonts w:hint="eastAsia" w:ascii="宋体" w:hAnsi="宋体" w:cs="仿宋_GB2312"/>
          <w:kern w:val="0"/>
          <w:sz w:val="28"/>
          <w:szCs w:val="28"/>
        </w:rPr>
        <w:t>、</w:t>
      </w:r>
      <w:bookmarkStart w:id="0" w:name="bookmark7"/>
      <w:bookmarkStart w:id="1" w:name="bookmark6"/>
      <w:bookmarkStart w:id="2" w:name="bookmark8"/>
      <w:r>
        <w:rPr>
          <w:rFonts w:hint="eastAsia" w:ascii="宋体" w:hAnsi="宋体" w:cs="仿宋_GB2312"/>
          <w:kern w:val="0"/>
          <w:sz w:val="28"/>
          <w:szCs w:val="28"/>
        </w:rPr>
        <w:t>兰西县基础教育教师能力素质提升计划</w:t>
      </w:r>
      <w:r>
        <w:rPr>
          <w:rFonts w:hint="eastAsia" w:ascii="宋体" w:hAnsi="宋体" w:cs="仿宋_GB2312"/>
          <w:kern w:val="0"/>
          <w:sz w:val="28"/>
          <w:szCs w:val="28"/>
          <w:lang w:eastAsia="en-US"/>
        </w:rPr>
        <w:t>（2021-2025）</w:t>
      </w:r>
      <w:r>
        <w:rPr>
          <w:rFonts w:hint="eastAsia" w:ascii="宋体" w:hAnsi="宋体" w:cs="仿宋_GB2312"/>
          <w:kern w:val="0"/>
          <w:sz w:val="28"/>
          <w:szCs w:val="28"/>
        </w:rPr>
        <w:t>县级竞赛方案</w:t>
      </w:r>
      <w:bookmarkEnd w:id="0"/>
      <w:bookmarkEnd w:id="1"/>
      <w:bookmarkEnd w:id="2"/>
      <w:r>
        <w:rPr>
          <w:rFonts w:hint="eastAsia" w:ascii="宋体" w:hAnsi="宋体" w:cs="仿宋_GB2312"/>
          <w:kern w:val="0"/>
          <w:sz w:val="28"/>
          <w:szCs w:val="28"/>
        </w:rPr>
        <w:t>，</w:t>
      </w:r>
      <w:r>
        <w:rPr>
          <w:rFonts w:hint="eastAsia" w:ascii="宋体" w:hAnsi="宋体"/>
          <w:sz w:val="28"/>
          <w:szCs w:val="28"/>
        </w:rPr>
        <w:t>以及《国家教育事业发展国规划》中提出的：中小学幼儿园教师、校园长五年一周期不少于360学时的全员培训制度常态化的总体要求，我园以重视教科研为出发点，营造良好的研修氛围，切实提升教师的整体专业素质和专业素养，结合我园教师队伍的现状，特制定本方案。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二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</w:rPr>
        <w:t>、培训目标: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</w:rPr>
        <w:t>1.认真贯彻落实《纲要》精神，坚持以“一切为了孩子、为了一切孩子、为了孩子的一切”的工作思路，实施家园共育，注重幼儿个性的培养，促进幼儿全面发展。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</w:rPr>
        <w:t>2.以抓实教育教学活动研讨为核心，优化教学活动的组织，合理安排幼儿一日活动，抓好幼儿常规，提高教师师德师风素养、信息技术能力。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/>
        </w:rPr>
        <w:t>3.以园本教研为抓手，积极走“以科研促教研，教学科研相长的道路，深入开展教育科研，彰显园所特色。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/>
        </w:rPr>
        <w:t>4.加强幼儿的常规教育，注重幼儿的习惯养成教育，在保教结合的基础上，对教师的保育、教育工作进行专业培训。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/>
        </w:rPr>
        <w:t>、培训内容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>及重点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/>
        </w:rPr>
        <w:t>: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/>
        </w:rPr>
        <w:t>1.加强学习、提升理念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/>
        </w:rPr>
        <w:t>新的课程改革对教师的专业提出了更高的要求，教师只有不断的更新白己的教育理念，关注白己的教育行为，关注白己的专业发展，才能更好更多地积累经验，适应课程改革的需要。本学期，我们继续引领教师加强理论学习，保育员常识性知识的学习为主，制定一系列培训项目。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/>
        </w:rPr>
        <w:t>2.及时反思、锤炼师资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/>
        </w:rPr>
        <w:t>教师是学习者、是反思者，教师培训并不只是培训者讲和受训者听的活动。园本教师培训中教师本人的自我反思学习，是一种行之有效的培训途径。在本学期，我们要对教师的信息技术应用进行有目的的培训。</w:t>
      </w:r>
    </w:p>
    <w:p>
      <w:pPr>
        <w:pStyle w:val="4"/>
        <w:widowControl/>
        <w:shd w:val="clear" w:color="auto" w:fill="FFFFFF"/>
        <w:spacing w:before="0" w:beforeAutospacing="0" w:after="0" w:afterAutospacing="0" w:line="540" w:lineRule="exact"/>
        <w:ind w:firstLine="584" w:firstLineChars="200"/>
        <w:jc w:val="left"/>
        <w:rPr>
          <w:rFonts w:hint="eastAsia" w:ascii="宋体" w:hAnsi="宋体" w:eastAsia="宋体" w:cs="宋体"/>
          <w:color w:val="auto"/>
          <w:spacing w:val="6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pacing w:val="6"/>
          <w:sz w:val="28"/>
          <w:szCs w:val="28"/>
          <w:shd w:val="clear" w:color="auto" w:fill="FFFFFF"/>
        </w:rPr>
        <w:t>3.教师信息化教学设计培训</w:t>
      </w:r>
    </w:p>
    <w:p>
      <w:pPr>
        <w:pStyle w:val="4"/>
        <w:widowControl/>
        <w:shd w:val="clear" w:color="auto" w:fill="FFFFFF"/>
        <w:spacing w:before="0" w:beforeAutospacing="0" w:after="0" w:afterAutospacing="0" w:line="540" w:lineRule="exact"/>
        <w:ind w:firstLine="584" w:firstLineChars="200"/>
        <w:jc w:val="left"/>
        <w:rPr>
          <w:rFonts w:hint="eastAsia" w:ascii="宋体" w:hAnsi="宋体" w:eastAsia="宋体" w:cs="宋体"/>
          <w:color w:val="auto"/>
          <w:spacing w:val="6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pacing w:val="6"/>
          <w:sz w:val="28"/>
          <w:szCs w:val="28"/>
          <w:shd w:val="clear" w:color="auto" w:fill="FFFFFF"/>
        </w:rPr>
        <w:t>根据现代教育技术工作的要求，健全幼儿园信息技术教育工作，根据本园教师实际情况，采用外培和自培相结合的方式提高教师信息化素养，提高幼儿园教师的现代信息技术应用能力。</w:t>
      </w:r>
    </w:p>
    <w:p>
      <w:pPr>
        <w:ind w:firstLine="560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>开展园本培训，既能推动课程改革，也能促进教师专业发展，同时，对幼儿园的改革和发展也有着重要的现实意义。随着教育形式的发展，我们将不断地赋予我园园本培训新的内容。从转变教育观念、规范教育行为入手，形成本园特色的教育风格。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四、研修作业及考核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第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一部分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：专业能力提升（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11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日-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13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日）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1、课程设置：分散自由观看校际联研公开课视频，公开课视频不指定内容。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2、研修作业：分成大、中、小班三个小组，通过研课磨课的形式，每人呈现一节优质公开课。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考核评价：此阶段考核满分为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0分，其中集体备课和听课评课的表现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分，承担公开课的效果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分。项考核分四个等级：优秀10-8分，良好7.9-6分，一般5.9-3分，未参加集体备课听课评课和未承担公开课分别记0分。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第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二部分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：专业知识学习（4月19日-5月19日）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1、课程设置：学习《3-6岁儿童学习和发展指南》。集中学习研讨2次，其他时间分散自学。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2、研修作业：教师认真学习，悉心钻研。5月17日完成《指南》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测试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考核评价：此阶段考核满分为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分，其中集中学习出勤和研讨表现情况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分，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测试等级情况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分。每项考核分四个等级：优秀10-8分，良好7.9-6分，一般5.9-3分，未参加集中学习研讨和未参加《指南》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测试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分别记0分。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left"/>
        <w:textAlignment w:val="baseline"/>
        <w:rPr>
          <w:rFonts w:hint="eastAsia" w:ascii="宋体" w:hAnsi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>第三部分：主题教研活动（3月14日—6月24日）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>课程设置：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ind w:firstLine="56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月1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日一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月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日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 xml:space="preserve"> 养成教育—《小班常规养成的重要性》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月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>18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日-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月2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日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 xml:space="preserve"> 信息技术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应用</w:t>
      </w:r>
      <w:r>
        <w:rPr>
          <w:rFonts w:hint="eastAsia" w:ascii="宋体" w:hAnsi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—</w:t>
      </w:r>
      <w:bookmarkStart w:id="3" w:name="_GoBack"/>
      <w:bookmarkEnd w:id="3"/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《如何促进信息技术与幼儿园集体教学活动的有机融合？》</w:t>
      </w:r>
    </w:p>
    <w:p>
      <w:pPr>
        <w:ind w:firstLine="560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 xml:space="preserve">5月16日—6月2日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发挥游戏在教学中的魅力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—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>《幼儿园游戏活动的价值》</w:t>
      </w:r>
    </w:p>
    <w:p>
      <w:pPr>
        <w:ind w:firstLine="560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val="en-US" w:eastAsia="zh-CN"/>
        </w:rPr>
        <w:t>6月13日—6月24日 幼小过渡—《结合本园实际，如何做好幼小衔接工作？》</w:t>
      </w:r>
    </w:p>
    <w:p>
      <w:pPr>
        <w:pStyle w:val="2"/>
        <w:ind w:firstLine="560" w:firstLineChars="200"/>
        <w:rPr>
          <w:rFonts w:hint="eastAsia" w:eastAsia="宋体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、研修作业：教师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针对一日生活中出现的真实问题进行讨论与交流，每个月上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交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不少于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500字的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主题教研心得体会。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考核评价：此阶段考核满分为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分，其中集中学习出勤和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研讨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表现情况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分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，及时上交笔记和心得体会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5分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。每项考核分四个等级：优秀10-8分，良好7.9-6分，一般5.9-3分，未参加集中学习研讨和未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上交笔记和心得体会的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记0分。</w:t>
      </w:r>
    </w:p>
    <w:p>
      <w:pPr>
        <w:snapToGrid/>
        <w:spacing w:before="0" w:beforeAutospacing="0" w:after="0" w:afterAutospacing="0" w:line="240" w:lineRule="auto"/>
        <w:ind w:firstLine="56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五、培训保障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保障小组: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组  长:田美微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副组长:刘佳欢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组  员:全体教师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1、幼儿园成立园本培训考核小组，形成由园长亲自抓、各部门协助抓的管理系统，为校本培训的顺利开展起到重要的组织保证作用。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2、建立考核与奖惩制度，实行过程监控，结果考核。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28"/>
          <w:szCs w:val="28"/>
          <w:lang w:eastAsia="zh-CN"/>
        </w:rPr>
        <w:t>3、做到人人参与，人人有收获。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54E90C"/>
    <w:multiLevelType w:val="singleLevel"/>
    <w:tmpl w:val="CD54E90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C384BCD"/>
    <w:rsid w:val="0D26294C"/>
    <w:rsid w:val="13615A8F"/>
    <w:rsid w:val="1E170982"/>
    <w:rsid w:val="6AAD2300"/>
    <w:rsid w:val="7FD823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iPriority w:val="1"/>
  </w:style>
  <w:style w:type="table" w:default="1" w:styleId="5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1894</Words>
  <Characters>1995</Characters>
  <Paragraphs>35</Paragraphs>
  <TotalTime>3</TotalTime>
  <ScaleCrop>false</ScaleCrop>
  <LinksUpToDate>false</LinksUpToDate>
  <CharactersWithSpaces>2007</CharactersWithSpaces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2021-04-20T02:33:00Z</dcterms:created>
  <dc:creator>V1838A</dc:creator>
  <cp:lastModifiedBy>Administrator</cp:lastModifiedBy>
  <dcterms:modified xsi:type="dcterms:W3CDTF">2022-03-19T02:26:04Z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9E4E148B0E684740A1BF36BE9CA29D79</vt:lpwstr>
  </property>
  <property fmtid="{D5CDD505-2E9C-101B-9397-08002B2CF9AE}" pid="3" name="KSOProductBuildVer">
    <vt:lpwstr>2052-11.1.0.11365</vt:lpwstr>
  </property>
</Properties>
</file>