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1CD" w:rsidRPr="00CE21CD" w:rsidRDefault="00F74FF5" w:rsidP="00CE21CD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校本</w:t>
      </w:r>
      <w:r w:rsidR="00CE21CD" w:rsidRPr="00CE21CD">
        <w:rPr>
          <w:rFonts w:ascii="黑体" w:eastAsia="黑体" w:hAnsi="黑体" w:hint="eastAsia"/>
          <w:sz w:val="44"/>
          <w:szCs w:val="44"/>
        </w:rPr>
        <w:t>培训研修计划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按照兰西县教师进修学校《兰西县2021-2022学年度下学期教师培训方案》要求，此次校本培训以“增强职业认同 促进专业发展 ”为主题，为进一步减轻教师负担的基础上精准培训，与大局同频共振、同向同力、强化改革创新、注重实效，特制定本计划。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E21CD">
        <w:rPr>
          <w:rFonts w:ascii="黑体" w:eastAsia="黑体" w:hAnsi="黑体" w:hint="eastAsia"/>
          <w:sz w:val="32"/>
          <w:szCs w:val="32"/>
        </w:rPr>
        <w:t>一、指导思想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坚持以习近平新时代中国特色社会主义思想和习近平 总书记关于教育的重要论述为指导，深入落实《关于全面深化新时代教师队伍建设改革的意见》、《绥化市加快推进教育现代化实施方案( 2020-2022 年)》等纲领性文件要求，创新培训模式、完善培训制度，着力构建开放灵活的教师培训体系，逐步建设成一支高素质、专业化、创新型的教师队伍，为我校基础教育改革与发展提供强有力的师资保障。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E21CD">
        <w:rPr>
          <w:rFonts w:ascii="黑体" w:eastAsia="黑体" w:hAnsi="黑体" w:hint="eastAsia"/>
          <w:sz w:val="32"/>
          <w:szCs w:val="32"/>
        </w:rPr>
        <w:t>二、基本原则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1.按需施训，服务教育发展原则。坚持以人为本，强化需求导向、问题导向、结果导向，激发学习动力，不断提高培训的针对性和实效性。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2.坚持面向全员、突出骨干的原则。面向全体干部、全体教师，深入开展全员精准培训，突出示范、引领作用。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3.创新培训模式，提高质量原则。积极推进信息技术与培训融合，聚焦质量提升这一核心，促进教学质量的提档升级。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E21CD">
        <w:rPr>
          <w:rFonts w:ascii="黑体" w:eastAsia="黑体" w:hAnsi="黑体" w:hint="eastAsia"/>
          <w:sz w:val="32"/>
          <w:szCs w:val="32"/>
        </w:rPr>
        <w:t>三、培训对象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lastRenderedPageBreak/>
        <w:t>全体教师。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E21CD">
        <w:rPr>
          <w:rFonts w:ascii="黑体" w:eastAsia="黑体" w:hAnsi="黑体" w:hint="eastAsia"/>
          <w:sz w:val="32"/>
          <w:szCs w:val="32"/>
        </w:rPr>
        <w:t>四、培训方式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校本培训与县本培训相结合，理论学习与教学实践相结合，综合考核与学时认定相结合。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E21CD">
        <w:rPr>
          <w:rFonts w:ascii="黑体" w:eastAsia="黑体" w:hAnsi="黑体" w:hint="eastAsia"/>
          <w:sz w:val="32"/>
          <w:szCs w:val="32"/>
        </w:rPr>
        <w:t>五、培训时间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2022年3月20日-2022年6月16日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E21CD">
        <w:rPr>
          <w:rFonts w:ascii="黑体" w:eastAsia="黑体" w:hAnsi="黑体" w:hint="eastAsia"/>
          <w:sz w:val="32"/>
          <w:szCs w:val="32"/>
        </w:rPr>
        <w:t>六、培训流程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校本培训结合黑龙江省和兰西县基础教育教师能力素质提升计划（2021-2025）县级竞赛方案选定培训内容。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1.课程设置：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第一部分：双减背景下教师对课堂教学的思考与实践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第二部分：思想政治与师德师风素养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第三部分：说课及教学设计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第四部分：信息技术与学科深度融合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2.培训作业：根据培训课程，至少让教师完成两篇培训作业。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3.考核评价：校本培训总分共计30分，考核项目包括教师参加实地考核、培训活动的出勤情况、记录笔记情况、完成相应作业情况等等。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E21CD">
        <w:rPr>
          <w:rFonts w:ascii="黑体" w:eastAsia="黑体" w:hAnsi="黑体" w:hint="eastAsia"/>
          <w:sz w:val="32"/>
          <w:szCs w:val="32"/>
        </w:rPr>
        <w:t>七、保障措施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1.加强领导。成立相应的校本培训工作领导小组，统筹管理校本培训工作，为校本培训提供专业支持和业务指导。确定专人负责校本培训的日常活动管理。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2.落实责任。制定校本培训计划，按计划有序开展培训</w:t>
      </w:r>
      <w:r w:rsidRPr="00CE21CD">
        <w:rPr>
          <w:rFonts w:ascii="仿宋" w:eastAsia="仿宋" w:hAnsi="仿宋" w:hint="eastAsia"/>
          <w:sz w:val="32"/>
          <w:szCs w:val="32"/>
        </w:rPr>
        <w:lastRenderedPageBreak/>
        <w:t>活动，并做好学员的考评工作，6月5日前完成校本研修成绩的考核，并报送到教师进修学校。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3.严明纪律。学校按时间节点完成各自的工作任务，学员按时完成相关作业的，严格培训质量监控和学情考评。校本考核分值为20分以上为培训合格，认定12学时。</w:t>
      </w:r>
    </w:p>
    <w:p w:rsidR="00F625D3" w:rsidRDefault="00F625D3" w:rsidP="00CE21CD">
      <w:pPr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</w:p>
    <w:p w:rsidR="00F625D3" w:rsidRDefault="00F625D3" w:rsidP="00CE21CD">
      <w:pPr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兰河乡中心校</w:t>
      </w:r>
    </w:p>
    <w:p w:rsidR="00C57944" w:rsidRPr="00CE21CD" w:rsidRDefault="00CE21CD" w:rsidP="00CE21CD">
      <w:pPr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2022年3月</w:t>
      </w:r>
      <w:r w:rsidR="00F74FF5">
        <w:rPr>
          <w:rFonts w:ascii="仿宋" w:eastAsia="仿宋" w:hAnsi="仿宋" w:hint="eastAsia"/>
          <w:sz w:val="32"/>
          <w:szCs w:val="32"/>
        </w:rPr>
        <w:t>20</w:t>
      </w:r>
      <w:r>
        <w:rPr>
          <w:rFonts w:ascii="仿宋" w:eastAsia="仿宋" w:hAnsi="仿宋" w:hint="eastAsia"/>
          <w:sz w:val="32"/>
          <w:szCs w:val="32"/>
        </w:rPr>
        <w:t>日</w:t>
      </w:r>
    </w:p>
    <w:sectPr w:rsidR="00C57944" w:rsidRPr="00CE21CD" w:rsidSect="00C579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974" w:rsidRDefault="00754974" w:rsidP="00754974">
      <w:r>
        <w:separator/>
      </w:r>
    </w:p>
  </w:endnote>
  <w:endnote w:type="continuationSeparator" w:id="0">
    <w:p w:rsidR="00754974" w:rsidRDefault="00754974" w:rsidP="007549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974" w:rsidRDefault="00754974" w:rsidP="00754974">
      <w:r>
        <w:separator/>
      </w:r>
    </w:p>
  </w:footnote>
  <w:footnote w:type="continuationSeparator" w:id="0">
    <w:p w:rsidR="00754974" w:rsidRDefault="00754974" w:rsidP="007549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21CD"/>
    <w:rsid w:val="00232744"/>
    <w:rsid w:val="00754974"/>
    <w:rsid w:val="00C57944"/>
    <w:rsid w:val="00CE21CD"/>
    <w:rsid w:val="00F625D3"/>
    <w:rsid w:val="00F74FF5"/>
    <w:rsid w:val="00FF1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549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5497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549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5497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4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2022-03-15T08:51:00Z</dcterms:created>
  <dcterms:modified xsi:type="dcterms:W3CDTF">2022-03-21T08:11:00Z</dcterms:modified>
</cp:coreProperties>
</file>