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sz w:val="44"/>
          <w:szCs w:val="44"/>
        </w:rPr>
      </w:pPr>
      <w:r>
        <w:rPr>
          <w:rStyle w:val="10"/>
          <w:rFonts w:ascii="黑体" w:hAnsi="黑体" w:eastAsia="黑体" w:cs="宋体"/>
          <w:bCs/>
          <w:color w:val="000000"/>
          <w:kern w:val="0"/>
          <w:sz w:val="44"/>
          <w:szCs w:val="44"/>
        </w:rPr>
        <w:t>20</w:t>
      </w:r>
      <w:r>
        <w:rPr>
          <w:rStyle w:val="10"/>
          <w:rFonts w:hint="eastAsia" w:ascii="黑体" w:hAnsi="黑体" w:eastAsia="黑体" w:cs="宋体"/>
          <w:bCs/>
          <w:color w:val="000000"/>
          <w:kern w:val="0"/>
          <w:sz w:val="44"/>
          <w:szCs w:val="44"/>
        </w:rPr>
        <w:t>2</w:t>
      </w:r>
      <w:r>
        <w:rPr>
          <w:rStyle w:val="10"/>
          <w:rFonts w:hint="eastAsia" w:ascii="黑体" w:hAnsi="黑体" w:eastAsia="黑体" w:cs="宋体"/>
          <w:bCs/>
          <w:color w:val="000000"/>
          <w:kern w:val="0"/>
          <w:sz w:val="44"/>
          <w:szCs w:val="44"/>
          <w:lang w:val="en-US" w:eastAsia="zh-CN"/>
        </w:rPr>
        <w:t>2</w:t>
      </w:r>
      <w:r>
        <w:rPr>
          <w:rStyle w:val="10"/>
          <w:rFonts w:ascii="黑体" w:hAnsi="黑体" w:eastAsia="黑体" w:cs="宋体"/>
          <w:bCs/>
          <w:color w:val="000000"/>
          <w:kern w:val="0"/>
          <w:sz w:val="44"/>
          <w:szCs w:val="44"/>
        </w:rPr>
        <w:t>-202</w:t>
      </w:r>
      <w:r>
        <w:rPr>
          <w:rStyle w:val="10"/>
          <w:rFonts w:hint="eastAsia" w:ascii="黑体" w:hAnsi="黑体" w:eastAsia="黑体" w:cs="宋体"/>
          <w:bCs/>
          <w:color w:val="000000"/>
          <w:kern w:val="0"/>
          <w:sz w:val="44"/>
          <w:szCs w:val="44"/>
          <w:lang w:val="en-US" w:eastAsia="zh-CN"/>
        </w:rPr>
        <w:t>3</w:t>
      </w:r>
      <w:r>
        <w:rPr>
          <w:rStyle w:val="10"/>
          <w:rFonts w:ascii="黑体" w:hAnsi="黑体" w:eastAsia="黑体" w:cs="宋体"/>
          <w:bCs/>
          <w:color w:val="000000"/>
          <w:kern w:val="0"/>
          <w:sz w:val="44"/>
          <w:szCs w:val="44"/>
        </w:rPr>
        <w:t>第</w:t>
      </w:r>
      <w:r>
        <w:rPr>
          <w:rStyle w:val="10"/>
          <w:rFonts w:hint="eastAsia" w:ascii="黑体" w:hAnsi="黑体" w:eastAsia="黑体" w:cs="宋体"/>
          <w:bCs/>
          <w:color w:val="000000"/>
          <w:kern w:val="0"/>
          <w:sz w:val="44"/>
          <w:szCs w:val="44"/>
          <w:lang w:eastAsia="zh-CN"/>
        </w:rPr>
        <w:t>一</w:t>
      </w:r>
      <w:r>
        <w:rPr>
          <w:rStyle w:val="10"/>
          <w:rFonts w:ascii="黑体" w:hAnsi="黑体" w:eastAsia="黑体" w:cs="宋体"/>
          <w:bCs/>
          <w:color w:val="000000"/>
          <w:kern w:val="0"/>
          <w:sz w:val="44"/>
          <w:szCs w:val="44"/>
        </w:rPr>
        <w:t>学期</w:t>
      </w:r>
      <w:r>
        <w:rPr>
          <w:rFonts w:hint="eastAsia" w:ascii="黑体" w:hAnsi="黑体" w:eastAsia="黑体"/>
          <w:sz w:val="44"/>
          <w:szCs w:val="44"/>
        </w:rPr>
        <w:t>校本培训计划</w:t>
      </w:r>
    </w:p>
    <w:p>
      <w:pPr>
        <w:spacing w:line="560" w:lineRule="exact"/>
        <w:ind w:firstLine="640" w:firstLineChars="200"/>
        <w:jc w:val="center"/>
        <w:rPr>
          <w:rFonts w:ascii="楷体" w:hAnsi="楷体" w:eastAsia="楷体" w:cs="楷体"/>
          <w:sz w:val="32"/>
          <w:szCs w:val="32"/>
        </w:rPr>
      </w:pPr>
      <w:r>
        <w:rPr>
          <w:rFonts w:hint="eastAsia" w:ascii="楷体" w:hAnsi="楷体" w:eastAsia="楷体" w:cs="楷体"/>
          <w:sz w:val="32"/>
          <w:szCs w:val="32"/>
        </w:rPr>
        <w:t>兰西县第四小学校</w:t>
      </w:r>
    </w:p>
    <w:p>
      <w:pPr>
        <w:ind w:firstLine="640" w:firstLineChars="200"/>
        <w:rPr>
          <w:rFonts w:ascii="仿宋" w:hAnsi="仿宋" w:eastAsia="仿宋" w:cs="仿宋"/>
          <w:sz w:val="32"/>
          <w:szCs w:val="32"/>
        </w:rPr>
      </w:pP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按照《教育部财政部关于实施中小学幼儿园教师国家级培训计划</w:t>
      </w:r>
      <w:r>
        <w:rPr>
          <w:rFonts w:hint="eastAsia" w:ascii="仿宋_GB2312" w:hAnsi="仿宋_GB2312" w:eastAsia="仿宋_GB2312" w:cs="仿宋_GB2312"/>
          <w:b w:val="0"/>
          <w:bCs w:val="0"/>
          <w:color w:val="000000"/>
          <w:kern w:val="0"/>
          <w:sz w:val="32"/>
          <w:szCs w:val="32"/>
          <w:u w:val="none"/>
          <w:shd w:val="clear" w:color="auto" w:fill="FFFFFF"/>
          <w:lang w:val="en-US" w:eastAsia="en-US" w:bidi="ar-SA"/>
        </w:rPr>
        <w:t>( 2021-2025</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年)的通知》、黑龙江省教育厅关于印发【2021】74号《全省基础教育教师能力素质提升计划（2021-2025）实施方案》的通知、黑龙江省基础教育教师能力素质提升</w:t>
      </w:r>
      <w:r>
        <w:rPr>
          <w:rFonts w:hint="eastAsia" w:ascii="仿宋_GB2312" w:hAnsi="仿宋_GB2312" w:eastAsia="仿宋_GB2312" w:cs="仿宋_GB2312"/>
          <w:b w:val="0"/>
          <w:bCs w:val="0"/>
          <w:color w:val="000000"/>
          <w:kern w:val="0"/>
          <w:sz w:val="32"/>
          <w:szCs w:val="32"/>
          <w:u w:val="none"/>
          <w:shd w:val="clear" w:color="auto" w:fill="FFFFFF"/>
          <w:lang w:val="en-US" w:eastAsia="en-US" w:bidi="ar-SA"/>
        </w:rPr>
        <w:t>（2021-2025）</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省级竞赛方案、落实教育部等八部门联合印发的《新时代基础教育强师计划》（教师﹝2022﹞6 号）要求，绥化市教育局办公室关于印发《绥化市</w:t>
      </w:r>
      <w:r>
        <w:rPr>
          <w:rFonts w:hint="eastAsia" w:ascii="仿宋_GB2312" w:hAnsi="仿宋_GB2312" w:eastAsia="仿宋_GB2312" w:cs="仿宋_GB2312"/>
          <w:b w:val="0"/>
          <w:bCs w:val="0"/>
          <w:color w:val="000000"/>
          <w:kern w:val="0"/>
          <w:sz w:val="32"/>
          <w:szCs w:val="32"/>
          <w:u w:val="none"/>
          <w:shd w:val="clear" w:color="auto" w:fill="FFFFFF"/>
          <w:lang w:val="zh-CN" w:eastAsia="zh-CN" w:bidi="ar-SA"/>
        </w:rPr>
        <w:t>“十</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四五”时期中小学（幼儿园）校长、教师培训计划》的通知、兰西县基础教育教师能力素质提升计划</w:t>
      </w:r>
      <w:r>
        <w:rPr>
          <w:rFonts w:hint="eastAsia" w:ascii="仿宋_GB2312" w:hAnsi="仿宋_GB2312" w:eastAsia="仿宋_GB2312" w:cs="仿宋_GB2312"/>
          <w:b w:val="0"/>
          <w:bCs w:val="0"/>
          <w:color w:val="000000"/>
          <w:kern w:val="0"/>
          <w:sz w:val="32"/>
          <w:szCs w:val="32"/>
          <w:u w:val="none"/>
          <w:shd w:val="clear" w:color="auto" w:fill="FFFFFF"/>
          <w:lang w:val="en-US" w:eastAsia="en-US" w:bidi="ar-SA"/>
        </w:rPr>
        <w:t>（2021-2025）</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县级竞赛方案，此次</w:t>
      </w:r>
      <w:r>
        <w:rPr>
          <w:rFonts w:hint="eastAsia" w:ascii="仿宋_GB2312" w:hAnsi="仿宋_GB2312" w:eastAsia="仿宋_GB2312" w:cs="仿宋_GB2312"/>
          <w:color w:val="000000"/>
          <w:kern w:val="0"/>
          <w:sz w:val="32"/>
          <w:szCs w:val="32"/>
          <w:lang w:eastAsia="zh-CN"/>
        </w:rPr>
        <w:t>培训以“相遇云端，教研同行”为主题全学科线上云教研活动</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，在进一步减轻教师负担的基础上精准培训，与大局同频共振、同向同力、强化改革创新、注重实效，</w:t>
      </w:r>
      <w:r>
        <w:rPr>
          <w:rFonts w:hint="eastAsia" w:ascii="仿宋" w:hAnsi="仿宋" w:eastAsia="仿宋" w:cs="仿宋"/>
          <w:sz w:val="32"/>
          <w:szCs w:val="32"/>
        </w:rPr>
        <w:t>根据兰西县教师进修学校的工作部署，我校决定借此次校本培训的时机，更新教师的教育观念、提高教学水平、增强教育科研能力，打造一支可持续发展具有高尚师德的教师队伍，结合兰西县教师进修学校培训计划，特制订我校的校本培训计划：</w:t>
      </w:r>
    </w:p>
    <w:p>
      <w:pPr>
        <w:spacing w:line="560" w:lineRule="exact"/>
        <w:ind w:firstLine="640" w:firstLineChars="200"/>
        <w:rPr>
          <w:rStyle w:val="10"/>
          <w:rFonts w:ascii="黑体" w:hAnsi="黑体" w:eastAsia="黑体"/>
          <w:color w:val="000000"/>
          <w:sz w:val="32"/>
          <w:szCs w:val="32"/>
        </w:rPr>
      </w:pPr>
      <w:r>
        <w:rPr>
          <w:rStyle w:val="10"/>
          <w:rFonts w:hint="eastAsia" w:ascii="黑体" w:hAnsi="黑体" w:eastAsia="黑体"/>
          <w:color w:val="000000"/>
          <w:sz w:val="32"/>
          <w:szCs w:val="32"/>
        </w:rPr>
        <w:t>一、指导思想</w:t>
      </w:r>
    </w:p>
    <w:p>
      <w:pPr>
        <w:pStyle w:val="1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0"/>
          <w:w w:val="100"/>
          <w:position w:val="0"/>
          <w:sz w:val="32"/>
          <w:szCs w:val="32"/>
        </w:rPr>
        <w:t>坚持以习近平新时代中国特色社会主义思想和习近平总书记关于教育的重要论述为指导，深入落实《关于全面深化新时代教师队伍建设改革的意见》、《绥化市加快推进教育现代化实施方案</w:t>
      </w:r>
      <w:r>
        <w:rPr>
          <w:rFonts w:hint="eastAsia" w:ascii="仿宋_GB2312" w:hAnsi="仿宋_GB2312" w:eastAsia="仿宋_GB2312" w:cs="仿宋_GB2312"/>
          <w:color w:val="000000"/>
          <w:spacing w:val="0"/>
          <w:w w:val="100"/>
          <w:position w:val="0"/>
          <w:sz w:val="32"/>
          <w:szCs w:val="32"/>
          <w:lang w:val="en-US" w:eastAsia="en-US" w:bidi="en-US"/>
        </w:rPr>
        <w:t xml:space="preserve">( 2020-2022 </w:t>
      </w:r>
      <w:r>
        <w:rPr>
          <w:rFonts w:hint="eastAsia" w:ascii="仿宋_GB2312" w:hAnsi="仿宋_GB2312" w:eastAsia="仿宋_GB2312" w:cs="仿宋_GB2312"/>
          <w:color w:val="000000"/>
          <w:spacing w:val="0"/>
          <w:w w:val="100"/>
          <w:position w:val="0"/>
          <w:sz w:val="32"/>
          <w:szCs w:val="32"/>
        </w:rPr>
        <w:t>年)》等纲领性文件要求，坚定实施科教兴</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、人才强</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战略，创新培训模式、完善培训制度，着力构建开放灵活的教师培训体系，利用五年时间逐步建设成一支高素质、专业化、创新型的教师队伍，为全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基础教育改革与发展提供强有力的师资保障。</w:t>
      </w:r>
    </w:p>
    <w:p>
      <w:pPr>
        <w:spacing w:line="560" w:lineRule="exact"/>
        <w:ind w:firstLine="640" w:firstLineChars="200"/>
        <w:rPr>
          <w:rStyle w:val="10"/>
          <w:rFonts w:ascii="黑体" w:hAnsi="黑体" w:eastAsia="黑体"/>
          <w:color w:val="000000"/>
          <w:sz w:val="32"/>
          <w:szCs w:val="32"/>
        </w:rPr>
      </w:pPr>
      <w:r>
        <w:rPr>
          <w:rStyle w:val="10"/>
          <w:rFonts w:hint="eastAsia" w:ascii="黑体" w:hAnsi="黑体" w:eastAsia="黑体"/>
          <w:color w:val="000000"/>
          <w:sz w:val="32"/>
          <w:szCs w:val="32"/>
        </w:rPr>
        <w:t>二、研修目标</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1.理解新课程、新技术背景下教师角色和职责的转变，提高其对新形势、新理念的理解和把握能力。</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2.聚集真实课堂的实践性环节，发展教师的开放性、多元化思维，有效提升其驾驭课堂的教学实施能力。</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3.增强教师对教学实践的行动观察、自我反思、感悟体验、行动设计等有效教研的专业引领能力。</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4.建立校本研修常态化机制，完善教师专业发展支持服务体系，切实提升教师师德水平、心理健康水平、法制教育意识。</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5.提升教师课堂教学技巧与能力，着力解决课堂教学的重点难点问题，提高课堂教学与信息技术深度融合的能力与水平。</w:t>
      </w:r>
    </w:p>
    <w:p>
      <w:pPr>
        <w:spacing w:line="560" w:lineRule="exact"/>
        <w:ind w:firstLine="640" w:firstLineChars="200"/>
        <w:rPr>
          <w:rStyle w:val="10"/>
          <w:rFonts w:ascii="黑体" w:hAnsi="黑体" w:eastAsia="黑体"/>
          <w:color w:val="000000"/>
          <w:sz w:val="32"/>
          <w:szCs w:val="32"/>
        </w:rPr>
      </w:pPr>
      <w:r>
        <w:rPr>
          <w:rStyle w:val="10"/>
          <w:rFonts w:hint="eastAsia" w:ascii="黑体" w:hAnsi="黑体" w:eastAsia="黑体"/>
          <w:color w:val="000000"/>
          <w:sz w:val="32"/>
          <w:szCs w:val="32"/>
        </w:rPr>
        <w:t>三、对象时间</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1.研修对象：全体教师</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val="0"/>
          <w:color w:val="000000"/>
          <w:kern w:val="0"/>
          <w:sz w:val="32"/>
          <w:szCs w:val="32"/>
        </w:rPr>
      </w:pPr>
      <w:r>
        <w:rPr>
          <w:rStyle w:val="10"/>
          <w:rFonts w:hint="eastAsia" w:ascii="仿宋" w:hAnsi="仿宋" w:eastAsia="仿宋"/>
          <w:color w:val="000000"/>
          <w:sz w:val="32"/>
          <w:szCs w:val="32"/>
        </w:rPr>
        <w:t>2.研修时间：</w:t>
      </w:r>
      <w:r>
        <w:rPr>
          <w:rFonts w:hint="eastAsia" w:ascii="仿宋_GB2312" w:hAnsi="仿宋_GB2312" w:eastAsia="仿宋_GB2312" w:cs="仿宋_GB2312"/>
          <w:b w:val="0"/>
          <w:color w:val="000000"/>
          <w:kern w:val="0"/>
          <w:sz w:val="32"/>
          <w:szCs w:val="32"/>
        </w:rPr>
        <w:t>20</w:t>
      </w:r>
      <w:r>
        <w:rPr>
          <w:rFonts w:hint="eastAsia" w:ascii="仿宋_GB2312" w:hAnsi="仿宋_GB2312" w:eastAsia="仿宋_GB2312" w:cs="仿宋_GB2312"/>
          <w:b w:val="0"/>
          <w:color w:val="000000"/>
          <w:kern w:val="0"/>
          <w:sz w:val="32"/>
          <w:szCs w:val="32"/>
          <w:lang w:val="en-US" w:eastAsia="zh-CN"/>
        </w:rPr>
        <w:t>22</w:t>
      </w:r>
      <w:r>
        <w:rPr>
          <w:rFonts w:hint="eastAsia" w:ascii="仿宋_GB2312" w:hAnsi="仿宋_GB2312" w:eastAsia="仿宋_GB2312" w:cs="仿宋_GB2312"/>
          <w:b w:val="0"/>
          <w:color w:val="000000"/>
          <w:kern w:val="0"/>
          <w:sz w:val="32"/>
          <w:szCs w:val="32"/>
        </w:rPr>
        <w:t>年</w:t>
      </w:r>
      <w:r>
        <w:rPr>
          <w:rFonts w:hint="eastAsia" w:ascii="仿宋_GB2312" w:hAnsi="仿宋_GB2312" w:eastAsia="仿宋_GB2312" w:cs="仿宋_GB2312"/>
          <w:b w:val="0"/>
          <w:color w:val="000000"/>
          <w:kern w:val="0"/>
          <w:sz w:val="32"/>
          <w:szCs w:val="32"/>
          <w:lang w:val="en-US" w:eastAsia="zh-CN"/>
        </w:rPr>
        <w:t>9</w:t>
      </w:r>
      <w:r>
        <w:rPr>
          <w:rFonts w:hint="eastAsia" w:ascii="仿宋_GB2312" w:hAnsi="仿宋_GB2312" w:eastAsia="仿宋_GB2312" w:cs="仿宋_GB2312"/>
          <w:b w:val="0"/>
          <w:color w:val="000000"/>
          <w:kern w:val="0"/>
          <w:sz w:val="32"/>
          <w:szCs w:val="32"/>
        </w:rPr>
        <w:t>月</w:t>
      </w:r>
      <w:r>
        <w:rPr>
          <w:rFonts w:hint="eastAsia" w:ascii="仿宋_GB2312" w:hAnsi="仿宋_GB2312" w:eastAsia="仿宋_GB2312" w:cs="仿宋_GB2312"/>
          <w:b w:val="0"/>
          <w:color w:val="000000"/>
          <w:kern w:val="0"/>
          <w:sz w:val="32"/>
          <w:szCs w:val="32"/>
          <w:lang w:val="en-US" w:eastAsia="zh-CN"/>
        </w:rPr>
        <w:t>26</w:t>
      </w:r>
      <w:r>
        <w:rPr>
          <w:rFonts w:hint="eastAsia" w:ascii="仿宋_GB2312" w:hAnsi="仿宋_GB2312" w:eastAsia="仿宋_GB2312" w:cs="仿宋_GB2312"/>
          <w:b w:val="0"/>
          <w:color w:val="000000"/>
          <w:kern w:val="0"/>
          <w:sz w:val="32"/>
          <w:szCs w:val="32"/>
        </w:rPr>
        <w:t>日-20</w:t>
      </w:r>
      <w:r>
        <w:rPr>
          <w:rFonts w:hint="eastAsia" w:ascii="仿宋_GB2312" w:hAnsi="仿宋_GB2312" w:eastAsia="仿宋_GB2312" w:cs="仿宋_GB2312"/>
          <w:b w:val="0"/>
          <w:color w:val="000000"/>
          <w:kern w:val="0"/>
          <w:sz w:val="32"/>
          <w:szCs w:val="32"/>
          <w:lang w:val="en-US" w:eastAsia="zh-CN"/>
        </w:rPr>
        <w:t>22</w:t>
      </w:r>
      <w:r>
        <w:rPr>
          <w:rFonts w:hint="eastAsia" w:ascii="仿宋_GB2312" w:hAnsi="仿宋_GB2312" w:eastAsia="仿宋_GB2312" w:cs="仿宋_GB2312"/>
          <w:b w:val="0"/>
          <w:color w:val="000000"/>
          <w:kern w:val="0"/>
          <w:sz w:val="32"/>
          <w:szCs w:val="32"/>
        </w:rPr>
        <w:t>年</w:t>
      </w:r>
      <w:r>
        <w:rPr>
          <w:rFonts w:hint="eastAsia" w:ascii="仿宋_GB2312" w:hAnsi="仿宋_GB2312" w:eastAsia="仿宋_GB2312" w:cs="仿宋_GB2312"/>
          <w:b w:val="0"/>
          <w:color w:val="000000"/>
          <w:kern w:val="0"/>
          <w:sz w:val="32"/>
          <w:szCs w:val="32"/>
          <w:lang w:val="en-US" w:eastAsia="zh-CN"/>
        </w:rPr>
        <w:t>12</w:t>
      </w:r>
      <w:r>
        <w:rPr>
          <w:rFonts w:hint="eastAsia" w:ascii="仿宋_GB2312" w:hAnsi="仿宋_GB2312" w:eastAsia="仿宋_GB2312" w:cs="仿宋_GB2312"/>
          <w:b w:val="0"/>
          <w:color w:val="000000"/>
          <w:kern w:val="0"/>
          <w:sz w:val="32"/>
          <w:szCs w:val="32"/>
        </w:rPr>
        <w:t>月</w:t>
      </w:r>
      <w:r>
        <w:rPr>
          <w:rFonts w:hint="eastAsia" w:ascii="仿宋_GB2312" w:hAnsi="仿宋_GB2312" w:eastAsia="仿宋_GB2312" w:cs="仿宋_GB2312"/>
          <w:b w:val="0"/>
          <w:color w:val="000000"/>
          <w:kern w:val="0"/>
          <w:sz w:val="32"/>
          <w:szCs w:val="32"/>
          <w:lang w:val="en-US" w:eastAsia="zh-CN"/>
        </w:rPr>
        <w:t>30</w:t>
      </w:r>
      <w:r>
        <w:rPr>
          <w:rFonts w:hint="eastAsia" w:ascii="仿宋_GB2312" w:hAnsi="仿宋_GB2312" w:eastAsia="仿宋_GB2312" w:cs="仿宋_GB2312"/>
          <w:b w:val="0"/>
          <w:color w:val="000000"/>
          <w:kern w:val="0"/>
          <w:sz w:val="32"/>
          <w:szCs w:val="32"/>
        </w:rPr>
        <w:t>日</w:t>
      </w:r>
    </w:p>
    <w:p>
      <w:pPr>
        <w:pStyle w:val="2"/>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四、研修方式</w:t>
      </w:r>
    </w:p>
    <w:p>
      <w:pPr>
        <w:pStyle w:val="2"/>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县本培训与校本培训相结合，理论学习与教学实践相结合，综合考核与学时认定相结合。</w:t>
      </w:r>
    </w:p>
    <w:p>
      <w:pPr>
        <w:spacing w:line="560" w:lineRule="exact"/>
        <w:ind w:firstLine="640" w:firstLineChars="200"/>
        <w:rPr>
          <w:rStyle w:val="10"/>
          <w:rFonts w:ascii="黑体" w:hAnsi="黑体" w:eastAsia="黑体"/>
          <w:color w:val="000000"/>
          <w:sz w:val="32"/>
          <w:szCs w:val="32"/>
        </w:rPr>
      </w:pPr>
      <w:r>
        <w:rPr>
          <w:rStyle w:val="10"/>
          <w:rFonts w:hint="eastAsia" w:ascii="黑体" w:hAnsi="黑体" w:eastAsia="黑体"/>
          <w:color w:val="000000"/>
          <w:sz w:val="32"/>
          <w:szCs w:val="32"/>
          <w:lang w:eastAsia="zh-CN"/>
        </w:rPr>
        <w:t>五</w:t>
      </w:r>
      <w:bookmarkStart w:id="0" w:name="_GoBack"/>
      <w:bookmarkEnd w:id="0"/>
      <w:r>
        <w:rPr>
          <w:rStyle w:val="10"/>
          <w:rFonts w:hint="eastAsia" w:ascii="黑体" w:hAnsi="黑体" w:eastAsia="黑体"/>
          <w:color w:val="000000"/>
          <w:sz w:val="32"/>
          <w:szCs w:val="32"/>
        </w:rPr>
        <w:t>、课程设置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主要结合省、市、县基础教育教师能力素质提升计划</w:t>
      </w:r>
      <w:r>
        <w:rPr>
          <w:rFonts w:hint="eastAsia" w:ascii="仿宋_GB2312" w:hAnsi="仿宋_GB2312" w:eastAsia="仿宋_GB2312" w:cs="仿宋_GB2312"/>
          <w:color w:val="000000"/>
          <w:kern w:val="0"/>
          <w:sz w:val="32"/>
          <w:szCs w:val="32"/>
          <w:lang w:val="en-US" w:eastAsia="en-US"/>
        </w:rPr>
        <w:t>（2021-2025）</w:t>
      </w:r>
      <w:r>
        <w:rPr>
          <w:rFonts w:hint="eastAsia" w:ascii="仿宋_GB2312" w:hAnsi="仿宋_GB2312" w:eastAsia="仿宋_GB2312" w:cs="仿宋_GB2312"/>
          <w:color w:val="000000"/>
          <w:kern w:val="0"/>
          <w:sz w:val="32"/>
          <w:szCs w:val="32"/>
          <w:lang w:val="en-US" w:eastAsia="zh-CN"/>
        </w:rPr>
        <w:t>相关规定</w:t>
      </w:r>
      <w:r>
        <w:rPr>
          <w:rFonts w:hint="eastAsia" w:ascii="仿宋_GB2312" w:hAnsi="仿宋_GB2312" w:eastAsia="仿宋_GB2312" w:cs="仿宋_GB2312"/>
          <w:color w:val="000000"/>
          <w:kern w:val="0"/>
          <w:sz w:val="32"/>
          <w:szCs w:val="32"/>
        </w:rPr>
        <w:t>由各校各园</w:t>
      </w:r>
      <w:r>
        <w:rPr>
          <w:rFonts w:hint="eastAsia" w:ascii="仿宋_GB2312" w:hAnsi="仿宋_GB2312" w:eastAsia="仿宋_GB2312" w:cs="仿宋_GB2312"/>
          <w:color w:val="000000"/>
          <w:kern w:val="0"/>
          <w:sz w:val="32"/>
          <w:szCs w:val="32"/>
          <w:lang w:val="en-US" w:eastAsia="zh-CN"/>
        </w:rPr>
        <w:t>按照县里要求</w:t>
      </w:r>
      <w:r>
        <w:rPr>
          <w:rFonts w:hint="eastAsia" w:ascii="仿宋_GB2312" w:hAnsi="仿宋_GB2312" w:eastAsia="仿宋_GB2312" w:cs="仿宋_GB2312"/>
          <w:color w:val="000000"/>
          <w:kern w:val="0"/>
          <w:sz w:val="32"/>
          <w:szCs w:val="32"/>
        </w:rPr>
        <w:t>组织实施</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分培训组织、实施、考核、按照能力素质提升网站的要求上传相关材料，完成下列主题内容的培训学习与考核任务。</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2022年9月：作业设计。包括预习作业、导学作业、诊断作业、探究性和实践性作业、长周期作业、跨学科作业等。</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2022年10月：课件制作。包括应用于说课的多媒体课件、支持课堂教学的多媒体课件、微课等。</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2022年11月：试题命制。包括月考、期中、期末能力水平测试。</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2022年12月：教学述评。内容包括教学案例、教学反思、信息化应用案例、信息化规划方案和教学改进方案等。</w:t>
      </w:r>
    </w:p>
    <w:p>
      <w:pPr>
        <w:spacing w:line="560" w:lineRule="exact"/>
        <w:ind w:firstLine="640" w:firstLineChars="200"/>
        <w:rPr>
          <w:rStyle w:val="10"/>
          <w:rFonts w:ascii="黑体" w:hAnsi="黑体" w:eastAsia="黑体"/>
          <w:color w:val="000000"/>
          <w:sz w:val="32"/>
          <w:szCs w:val="32"/>
        </w:rPr>
      </w:pPr>
      <w:r>
        <w:rPr>
          <w:rStyle w:val="10"/>
          <w:rFonts w:hint="eastAsia" w:ascii="黑体" w:hAnsi="黑体" w:eastAsia="黑体"/>
          <w:color w:val="000000"/>
          <w:sz w:val="32"/>
          <w:szCs w:val="32"/>
        </w:rPr>
        <w:t>六、保障措施</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1.加强领导。组建以校长为组长，主管校长为副组长的校本研修工作领导小组，统筹管理校本研修工作，为校本研修提供专业支持和业务指导。确定专人负责校本研修的日常活动管理。</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组  长：丛立栋</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副组长：陆会平</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成  员：各学年组长和教研组长</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2.落实责任。根据本校实际制定包括考评细则在内的详实的校本研修计划，按计划有序开展研修活动，并做好学员的考评工作。</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3.严明纪律。按计划有序有效开展好各项工作，按时间节点完成各自的工作任务。学员不按时参加研修活动，不按时完成相关作业的，均不纳入考核。</w:t>
      </w:r>
    </w:p>
    <w:p>
      <w:pPr>
        <w:spacing w:line="560" w:lineRule="exact"/>
        <w:ind w:firstLine="640" w:firstLineChars="200"/>
        <w:rPr>
          <w:rStyle w:val="10"/>
          <w:rFonts w:ascii="仿宋" w:hAnsi="仿宋" w:eastAsia="仿宋"/>
          <w:color w:val="000000"/>
          <w:sz w:val="32"/>
          <w:szCs w:val="32"/>
        </w:rPr>
      </w:pPr>
      <w:r>
        <w:rPr>
          <w:rStyle w:val="10"/>
          <w:rFonts w:hint="eastAsia" w:ascii="仿宋" w:hAnsi="仿宋" w:eastAsia="仿宋"/>
          <w:color w:val="000000"/>
          <w:sz w:val="32"/>
          <w:szCs w:val="32"/>
        </w:rPr>
        <w:t>4.严格考核。严格培训质量监控和学情考评，学员任职校考核分值为40分，由校本研修工作领导小组根据学情分优秀、良好、及格三个档次评分。</w:t>
      </w:r>
    </w:p>
    <w:p>
      <w:pPr>
        <w:spacing w:line="560" w:lineRule="exact"/>
        <w:rPr>
          <w:rFonts w:ascii="宋体" w:hAnsi="宋体" w:eastAsia="宋体"/>
          <w:color w:val="000000"/>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MTZiMTYyMTViM2IyNTEwNDhmY2Q4YmE5NzQ2ZDEifQ=="/>
  </w:docVars>
  <w:rsids>
    <w:rsidRoot w:val="00B60693"/>
    <w:rsid w:val="00066865"/>
    <w:rsid w:val="000F76B5"/>
    <w:rsid w:val="00106894"/>
    <w:rsid w:val="001E6F53"/>
    <w:rsid w:val="00337806"/>
    <w:rsid w:val="0036599A"/>
    <w:rsid w:val="003A20E4"/>
    <w:rsid w:val="004809E0"/>
    <w:rsid w:val="004B2F5B"/>
    <w:rsid w:val="004C258D"/>
    <w:rsid w:val="00572B19"/>
    <w:rsid w:val="005839A1"/>
    <w:rsid w:val="005B4844"/>
    <w:rsid w:val="009D3E32"/>
    <w:rsid w:val="009F48A0"/>
    <w:rsid w:val="00A467BC"/>
    <w:rsid w:val="00A87769"/>
    <w:rsid w:val="00B60693"/>
    <w:rsid w:val="00B7653A"/>
    <w:rsid w:val="00B812E4"/>
    <w:rsid w:val="00BB150A"/>
    <w:rsid w:val="00C95616"/>
    <w:rsid w:val="00CD3DB5"/>
    <w:rsid w:val="00F54825"/>
    <w:rsid w:val="00FF5880"/>
    <w:rsid w:val="02A01FF6"/>
    <w:rsid w:val="17282E81"/>
    <w:rsid w:val="22F8587D"/>
    <w:rsid w:val="36E94750"/>
    <w:rsid w:val="444A557D"/>
    <w:rsid w:val="77DA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3"/>
    <w:qFormat/>
    <w:uiPriority w:val="9"/>
    <w:rPr>
      <w:rFonts w:ascii="宋体" w:hAnsi="宋体" w:eastAsia="宋体" w:cs="宋体"/>
      <w:b/>
      <w:bCs/>
      <w:kern w:val="36"/>
      <w:sz w:val="48"/>
      <w:szCs w:val="48"/>
    </w:rPr>
  </w:style>
  <w:style w:type="character" w:customStyle="1" w:styleId="10">
    <w:name w:val="NormalCharacter"/>
    <w:qFormat/>
    <w:uiPriority w:val="0"/>
  </w:style>
  <w:style w:type="paragraph" w:customStyle="1" w:styleId="11">
    <w:name w:val="Heading1"/>
    <w:basedOn w:val="1"/>
    <w:link w:val="12"/>
    <w:qFormat/>
    <w:uiPriority w:val="0"/>
    <w:pPr>
      <w:widowControl/>
      <w:spacing w:before="100" w:beforeAutospacing="1" w:after="100" w:afterAutospacing="1"/>
      <w:jc w:val="left"/>
    </w:pPr>
    <w:rPr>
      <w:rFonts w:ascii="宋体" w:hAnsi="宋体" w:eastAsia="宋体" w:cs="宋体"/>
      <w:b/>
      <w:bCs/>
      <w:kern w:val="36"/>
      <w:sz w:val="48"/>
      <w:szCs w:val="48"/>
    </w:rPr>
  </w:style>
  <w:style w:type="character" w:customStyle="1" w:styleId="12">
    <w:name w:val="UserStyle_0"/>
    <w:basedOn w:val="10"/>
    <w:link w:val="11"/>
    <w:qFormat/>
    <w:uiPriority w:val="0"/>
    <w:rPr>
      <w:rFonts w:ascii="宋体" w:hAnsi="宋体" w:eastAsia="宋体" w:cs="宋体"/>
      <w:b/>
      <w:bCs/>
      <w:kern w:val="36"/>
      <w:sz w:val="48"/>
      <w:szCs w:val="48"/>
    </w:rPr>
  </w:style>
  <w:style w:type="character" w:customStyle="1" w:styleId="13">
    <w:name w:val="UserStyle_1"/>
    <w:basedOn w:val="10"/>
    <w:qFormat/>
    <w:uiPriority w:val="0"/>
  </w:style>
  <w:style w:type="paragraph" w:customStyle="1" w:styleId="14">
    <w:name w:val="HtmlNormal"/>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paragraph" w:customStyle="1" w:styleId="17">
    <w:name w:val="Body text|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2455</Words>
  <Characters>2499</Characters>
  <Lines>20</Lines>
  <Paragraphs>5</Paragraphs>
  <TotalTime>3</TotalTime>
  <ScaleCrop>false</ScaleCrop>
  <LinksUpToDate>false</LinksUpToDate>
  <CharactersWithSpaces>2503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2019-12-09T06:15:00Z</dcterms:created>
  <dc:creator>Administrator</dc:creator>
  <cp:lastModifiedBy>Administrator</cp:lastModifiedBy>
  <dcterms:modified xsi:type="dcterms:W3CDTF">2022-09-28T02:35:53Z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6C58715CEF4346CE946980088026E916</vt:lpwstr>
  </property>
</Properties>
</file>