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atLeast"/>
        <w:ind w:left="0" w:right="0"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shd w:val="clear" w:fill="FFFFFF"/>
        </w:rPr>
        <w:t>校本培训方案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</w:rPr>
        <w:t>为继续贯彻落实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党的教育方针，响应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教育部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相遇云端，教研同行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为主题的全学科教研活动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，提高我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中小学教师政治思想素质、教育理论水平和教育教学能力，适应新课程改革的需要，使我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教育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教学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向高水平、深层次发展。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现结合我校实际，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特制定教师校本培训工作实施方案如下：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指导思想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</w:rPr>
        <w:t>以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《关于全面深化新时代教师队伍建设改革的意见》、《绥化市加快推进教育现代化实施方案( 2020-2022 年)》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的精神为核心，以学科《课程标准》为依据，以学生为本，以教师为本，以学校为本，通过多种形式的培训，建设一支具有现代教育理念，掌握基础教育课程改革的新要求，有效实施教育教学的师资队伍。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</w:rPr>
        <w:t>二、培训目标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</w:rPr>
        <w:t>1、更新教育观念，掌握学科课程的基本理念，理解学科教育的功能和价值。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</w:rPr>
        <w:t>2、深入研究学科教学中的各种实际问题，根据课程标准的有关要求，解决课程实施过程中出现和可能出现的问题。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教研与培训有机结合，切实发挥校本研修的基础作用。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</w:rPr>
        <w:t>4、根据学校实际，采取分层培训的方法。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5.以典型教学案例为载体，创设真实课堂教学环境，紧密结合教育教学一线实际，开展主题鲜明的技能培训。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shd w:val="clear" w:fill="FFFFFF"/>
        </w:rPr>
        <w:t>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 w:val="0"/>
          <w:sz w:val="32"/>
          <w:szCs w:val="32"/>
          <w:shd w:val="clear" w:fill="FFFFFF"/>
        </w:rPr>
        <w:t>三、培训内容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</w:rPr>
        <w:t>校本培训应该立足于教师的发展，重在构建和提升教师的思维结构、知识结构和文化结构，提高教师的教育教学实践能力和教育科研的水平。因此校本培训的内容应该注重教育理论的科学性，注重教育实践的针对性，注重教育培训的实效性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教师通过网络学习，学习有关学科的教育教学技能。</w:t>
      </w:r>
    </w:p>
    <w:p>
      <w:pPr>
        <w:pStyle w:val="6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通过校本研修，紧密结合教育教学一线实际，开展主题鲜明的技能培训。</w:t>
      </w:r>
    </w:p>
    <w:p>
      <w:pPr>
        <w:pStyle w:val="6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2、专题学习与研讨。通过有关网络学习，组织教师进行专题学习，专题讨论，做好学习、反思笔记。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3、课堂教学观摩。以提高课堂实效为目的，分学科组织教师收看名师、名家课改观摩课，或者利用校内外课改典型，组织观摩课，进一步提高对高效课堂教学法的理解和运用。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4、集体备课。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</w:rPr>
        <w:t>具体步骤如下：（1）分析研读教材。（2）分头设计教、学案。（3）展示交流教、学案。（4）进一步反思修改教、学案。（5）课堂教学成果的展示交流。（6）组织观摩教学，做好示范引领。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、培训对象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各级各科在岗教师。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、培训形式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集中培训与分散网络研修相结合。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shd w:val="clear" w:fill="FFFFFF"/>
        </w:rPr>
        <w:t>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shd w:val="clear" w:fill="FFFFFF"/>
          <w:lang w:val="en-US" w:eastAsia="zh-CN"/>
        </w:rPr>
        <w:t xml:space="preserve">  六</w:t>
      </w:r>
      <w:r>
        <w:rPr>
          <w:rStyle w:val="5"/>
          <w:rFonts w:hint="eastAsia" w:ascii="仿宋" w:hAnsi="仿宋" w:eastAsia="仿宋" w:cs="仿宋"/>
          <w:b w:val="0"/>
          <w:bCs w:val="0"/>
          <w:sz w:val="32"/>
          <w:szCs w:val="32"/>
          <w:shd w:val="clear" w:fill="FFFFFF"/>
        </w:rPr>
        <w:t>、培训步骤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</w:rPr>
        <w:t>　　1、20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9月29号前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拟订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出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培训方案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和培训计划（包括考核细则）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。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日前各校务必将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其发布进修校网络培训班级共享中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</w:rPr>
        <w:t>　　2、计划拟订之日起全面实施。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1280" w:firstLineChars="4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</w:rPr>
        <w:t>3、</w:t>
      </w: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12月15日前完成校本研修成绩考核，并报送到教师进修校。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　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960" w:firstLineChars="3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七、校本研修的组织与管理</w:t>
      </w:r>
    </w:p>
    <w:p>
      <w:pPr>
        <w:pStyle w:val="6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在学校，各校校长是第一直接责任人，负责本校校本培训的全面管理。在校长的直接领导下，教导室负责校本培训计划、方案和实施细则的制定;负责计划管理、课题管理、负责读书笔记的检查登记等其他档案管理;负责学校教育教学实践和理论的研究，尤其是关于校本培训的研究;负责协助培训院校搞好校本以外的其他培训;负责教师、班主任的各种学习活动、各项技能训练及检查、考核等。</w:t>
      </w:r>
    </w:p>
    <w:p>
      <w:pPr>
        <w:pStyle w:val="6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学校把校本培训工作纳入常规管理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3、学校建立工作台帐。培训期间做好参训教师的考勤登记工作，各参训教师要根据各项培训安排，积极参与，做好活动记录，完成学习任务，做到不缺项、不缺勤（考勤结果将记入教师总考勤）。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 w:firstLine="640" w:firstLineChars="200"/>
        <w:jc w:val="left"/>
        <w:textAlignment w:val="auto"/>
      </w:pPr>
      <w:r>
        <w:rPr>
          <w:rFonts w:hint="eastAsia" w:ascii="仿宋" w:hAnsi="仿宋" w:eastAsia="仿宋" w:cs="仿宋"/>
          <w:sz w:val="32"/>
          <w:szCs w:val="32"/>
          <w:shd w:val="clear" w:fill="FFFFFF"/>
        </w:rPr>
        <w:t>　　</w:t>
      </w:r>
      <w:bookmarkStart w:id="0" w:name="_GoBack"/>
      <w:bookmarkEnd w:id="0"/>
    </w:p>
    <w:sectPr>
      <w:pgSz w:w="11906" w:h="16838"/>
      <w:pgMar w:top="850" w:right="850" w:bottom="850" w:left="1417" w:header="851" w:footer="992" w:gutter="0"/>
      <w:paperSrc/>
      <w:cols w:space="0" w:num="1"/>
      <w:rtlGutter w:val="0"/>
      <w:docGrid w:type="lines" w:linePitch="32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AF5D52"/>
    <w:multiLevelType w:val="singleLevel"/>
    <w:tmpl w:val="56AF5D5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03BCBD"/>
    <w:multiLevelType w:val="singleLevel"/>
    <w:tmpl w:val="6403BC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YTZmOTdkNzRjODcwZGNjNTIzOTFmZGJiYmY1ZjkifQ=="/>
  </w:docVars>
  <w:rsids>
    <w:rsidRoot w:val="5D5A3864"/>
    <w:rsid w:val="28895AEE"/>
    <w:rsid w:val="5D5A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mybody"/>
    <w:basedOn w:val="1"/>
    <w:qFormat/>
    <w:uiPriority w:val="0"/>
    <w:pPr>
      <w:spacing w:before="100" w:beforeLines="100" w:after="100" w:afterLines="100" w:line="288" w:lineRule="auto"/>
      <w:ind w:firstLine="200" w:firstLineChars="200"/>
    </w:pPr>
    <w:rPr>
      <w:color w:val="000000" w:themeColor="text1"/>
      <w:sz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1204</Words>
  <Characters>1213</Characters>
  <Lines>0</Lines>
  <Paragraphs>0</Paragraphs>
  <TotalTime>6</TotalTime>
  <ScaleCrop>false</ScaleCrop>
  <LinksUpToDate>false</LinksUpToDate>
  <CharactersWithSpaces>1226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2022-09-26T13:33:00Z</dcterms:created>
  <dc:creator>曲婉怡</dc:creator>
  <cp:lastModifiedBy>曲婉怡</cp:lastModifiedBy>
  <dcterms:modified xsi:type="dcterms:W3CDTF">2022-09-26T14:43:59Z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C04DAB7137E341D3AA242164B171FC7E</vt:lpwstr>
  </property>
</Properties>
</file>