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0" w:type="dxa"/>
        <w:tblInd w:w="93" w:type="dxa"/>
        <w:tblLook w:val="04A0"/>
      </w:tblPr>
      <w:tblGrid>
        <w:gridCol w:w="3460"/>
        <w:gridCol w:w="1620"/>
        <w:gridCol w:w="2020"/>
        <w:gridCol w:w="1900"/>
        <w:gridCol w:w="1880"/>
      </w:tblGrid>
      <w:tr w:rsidR="00C20870" w:rsidRPr="00C20870" w:rsidTr="00C20870">
        <w:trPr>
          <w:trHeight w:val="540"/>
        </w:trPr>
        <w:tc>
          <w:tcPr>
            <w:tcW w:w="10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b/>
                <w:bCs/>
                <w:color w:val="000000"/>
                <w:sz w:val="44"/>
                <w:szCs w:val="44"/>
              </w:rPr>
            </w:pPr>
            <w:r w:rsidRPr="00C20870">
              <w:rPr>
                <w:rFonts w:ascii="黑体" w:eastAsia="黑体" w:hAnsi="黑体" w:cs="宋体" w:hint="eastAsia"/>
                <w:b/>
                <w:bCs/>
                <w:color w:val="000000"/>
                <w:sz w:val="44"/>
                <w:szCs w:val="44"/>
              </w:rPr>
              <w:t>2022-2023第一学期教师校本（园本）培训考核表</w:t>
            </w:r>
          </w:p>
        </w:tc>
      </w:tr>
      <w:tr w:rsidR="00C20870" w:rsidRPr="00C20870" w:rsidTr="00C20870">
        <w:trPr>
          <w:trHeight w:val="720"/>
        </w:trPr>
        <w:tc>
          <w:tcPr>
            <w:tcW w:w="10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both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2087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单位：兰西县第三中学校   校（园）长：王文奎   主管领导：逯海燕   时间：2022年12月 12日</w:t>
            </w:r>
          </w:p>
        </w:tc>
      </w:tr>
      <w:tr w:rsidR="00C20870" w:rsidRPr="00C20870" w:rsidTr="00C20870">
        <w:trPr>
          <w:trHeight w:val="315"/>
        </w:trPr>
        <w:tc>
          <w:tcPr>
            <w:tcW w:w="3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单  位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考核得分（30分）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等级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得分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王学忱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优秀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28.5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孙秀俊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董建国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26.2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刘云艳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28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刘奎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28.1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吴显林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27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杨桂荣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25.9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彭秀春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20870">
              <w:rPr>
                <w:rFonts w:ascii="宋体" w:eastAsia="宋体" w:hAnsi="宋体" w:cs="宋体" w:hint="eastAsia"/>
                <w:color w:val="000000"/>
              </w:rPr>
              <w:t>优秀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28.5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高海燕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24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黄铭山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25.9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张海兵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优秀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29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朱贺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一般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23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白春萍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25.6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李彬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25.5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王金英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24.8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国淑波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优秀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28.8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杜景武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优秀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28.5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逯海燕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优秀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29.1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崔立华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24.9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李凤艳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24.5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李云生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一般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22.9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吴维凤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优秀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29.5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孙远明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一班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23.5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焦丽娜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优秀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28.9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胡双奎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优秀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28.6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刘海侠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赵红梅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优秀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28.4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李春艳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一般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22.2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徐艳伟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一般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20.9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徐律行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优秀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29.5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孟祥影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孙明宇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26.8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尹慧莹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张国兴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优秀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28.3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王晓丽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刘丽萍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优秀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29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王旭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优秀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28.8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王亚平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25.5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焦艳平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优秀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28.6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马丽波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优秀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28.4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王敏荣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26.2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李宏伟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25.1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嵇晓宇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刘宇峰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优秀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29.1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杜洪伟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优秀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29.5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吴比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26.1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张立颖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尚彦峰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郑春玲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一般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23.4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刘璐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于文慧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李俊杰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25.6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杨树波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一般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23.3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李国满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优秀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29.1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殷艳梅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优秀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29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陈佳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优秀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28.8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李玉梅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25.6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胡聪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优秀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28.7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张威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24.5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李春玲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优秀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28.5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刘淑娟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吴国华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一般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22.5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刘红军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一般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23.3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孙国文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25.1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王敏（化）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25.3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刘志群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优秀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28.3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翟玉华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刘铁华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李洪波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张纯颖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25.5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袁桂艳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优秀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28.5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徐民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25.5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邱桂元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郑艳霞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郭春凤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高春玲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马玉晶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25.2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</w:rPr>
            </w:pPr>
            <w:r w:rsidRPr="00C20870">
              <w:rPr>
                <w:rFonts w:ascii="Calibri" w:eastAsia="宋体" w:hAnsi="Calibri" w:cs="宋体"/>
                <w:color w:val="000000"/>
                <w:sz w:val="21"/>
                <w:szCs w:val="21"/>
              </w:rPr>
              <w:t>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徐彩艳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25.3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刘太红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姜凤辉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25.3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王会玲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25.9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孙艳波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25.7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刘玲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25.8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王文奎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优秀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28.4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邢红玲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25.5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李海燕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25.6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赵春凤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孙秀媛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郭禹东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优秀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28.3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杜红梅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优秀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29.2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刘雷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一般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22.4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李宪文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范洪军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优秀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29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孙丽丽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26.2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郭丹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王敏（数）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王雨婷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25.6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刘天娇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25.8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张冬雪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25.9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荣昌明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孟龄毓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曲胜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24.5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王丽娟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优秀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27.9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刚旭艳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优秀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28.2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张洪艳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一般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22.3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关慧明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优秀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27.9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郑兆洲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一般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23.8</w:t>
            </w:r>
          </w:p>
        </w:tc>
      </w:tr>
      <w:tr w:rsidR="00C20870" w:rsidRPr="00C20870" w:rsidTr="00C20870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兰西县第三中学校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杜国栋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25.5</w:t>
            </w:r>
          </w:p>
        </w:tc>
      </w:tr>
      <w:tr w:rsidR="00C20870" w:rsidRPr="00C20870" w:rsidTr="00C20870">
        <w:trPr>
          <w:trHeight w:val="285"/>
        </w:trPr>
        <w:tc>
          <w:tcPr>
            <w:tcW w:w="90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平均分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2087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20870" w:rsidRPr="00C20870" w:rsidTr="00C20870">
        <w:trPr>
          <w:trHeight w:val="312"/>
        </w:trPr>
        <w:tc>
          <w:tcPr>
            <w:tcW w:w="108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20870">
              <w:rPr>
                <w:rFonts w:ascii="宋体" w:eastAsia="宋体" w:hAnsi="宋体" w:cs="宋体" w:hint="eastAsia"/>
                <w:color w:val="000000"/>
              </w:rPr>
              <w:t>考核说明：一、根据本校（园）考核细则认真考核学员校本培训成效，留存好考核的过程性材料备查。二、序号要与本单位培训考核表顺序一致。三、考核要分出等级：优秀（30—27分）、良好（26.9—24分）、一般（23.9—18分）。优秀比例不能超30%且同等级分数不能完全相同。得分保留一位小数，单位平均分保留两位小数。</w:t>
            </w:r>
          </w:p>
        </w:tc>
      </w:tr>
      <w:tr w:rsidR="00C20870" w:rsidRPr="00C20870" w:rsidTr="00C20870">
        <w:trPr>
          <w:trHeight w:val="312"/>
        </w:trPr>
        <w:tc>
          <w:tcPr>
            <w:tcW w:w="108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</w:tr>
      <w:tr w:rsidR="00C20870" w:rsidRPr="00C20870" w:rsidTr="00C20870">
        <w:trPr>
          <w:trHeight w:val="312"/>
        </w:trPr>
        <w:tc>
          <w:tcPr>
            <w:tcW w:w="108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</w:tr>
      <w:tr w:rsidR="00C20870" w:rsidRPr="00C20870" w:rsidTr="00C20870">
        <w:trPr>
          <w:trHeight w:val="312"/>
        </w:trPr>
        <w:tc>
          <w:tcPr>
            <w:tcW w:w="108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0870" w:rsidRPr="00C20870" w:rsidRDefault="00C20870" w:rsidP="00C2087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C208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1B4500"/>
    <w:rsid w:val="00323B43"/>
    <w:rsid w:val="003D37D8"/>
    <w:rsid w:val="00426133"/>
    <w:rsid w:val="004358AB"/>
    <w:rsid w:val="008B7726"/>
    <w:rsid w:val="00C20870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2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2022-12-12T08:12:00Z</dcterms:modified>
</cp:coreProperties>
</file>