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东风中学“推门听课”活动计划</w:t>
      </w:r>
    </w:p>
    <w:p>
      <w:pPr>
        <w:ind w:firstLine="640" w:firstLineChars="20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2022-2023（下）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为了进一步强化教学工作的中心地位，真实地了解教师常态化的教学态度和教学水平，</w:t>
      </w:r>
      <w:r>
        <w:rPr>
          <w:rFonts w:hint="eastAsia" w:ascii="仿宋" w:hAnsi="仿宋" w:eastAsia="仿宋" w:cs="仿宋"/>
          <w:sz w:val="32"/>
          <w:szCs w:val="32"/>
        </w:rPr>
        <w:t>也为切实提高我校教育教学质量，提高课堂教学效率和教学质量，促进教师专业成长。开学初，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我校根据兰西县中小学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年度“推门听课”实施方案，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特制订本校“推门听课”工作计划，</w:t>
      </w:r>
      <w:r>
        <w:rPr>
          <w:rFonts w:hint="eastAsia" w:ascii="仿宋" w:hAnsi="仿宋" w:eastAsia="仿宋" w:cs="仿宋"/>
          <w:sz w:val="32"/>
          <w:szCs w:val="32"/>
        </w:rPr>
        <w:t>在全校范围内开展“推门听课”活动。此次活动实行“课前不打招呼，随时推门听课”的原则，旨在最直观地了解每位老师的课堂教学情况。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“推门听课”以“一听二查三评四反思”的原则，采取”不通知，不分学科”的方法，随机走进各年级各班。一听：随班随堂听课；二查：检查教师备课情况；三评：由听课领导与授课老师共同探讨常态教学存在的问题，共同寻找有效措施，提出切实的改进意见和建议。四反思：授课教师根据评课意见，做好复备，并做好教学反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一、交流学科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数学、语文、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物理、化学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道法、历史、地理、生物、</w:t>
      </w:r>
      <w:r>
        <w:rPr>
          <w:rFonts w:hint="eastAsia" w:ascii="仿宋" w:hAnsi="仿宋" w:eastAsia="仿宋" w:cs="仿宋"/>
          <w:sz w:val="32"/>
          <w:szCs w:val="32"/>
        </w:rPr>
        <w:t>美术、音乐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体育、劳动、综合实践、信息技术等学科。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二、活动形式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课前不打招呼，随时推门听课。力求通过真实课堂研究促进各学科的教研，推动我校教师对课堂的深度理解。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三、参加对象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全体任课</w:t>
      </w:r>
      <w:r>
        <w:rPr>
          <w:rFonts w:hint="eastAsia" w:ascii="仿宋" w:hAnsi="仿宋" w:eastAsia="仿宋" w:cs="仿宋"/>
          <w:sz w:val="32"/>
          <w:szCs w:val="32"/>
        </w:rPr>
        <w:t>教师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、“推门听课”工作小组：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学校成立以校长为组长，由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副校长、</w:t>
      </w:r>
      <w:r>
        <w:rPr>
          <w:rFonts w:hint="eastAsia" w:ascii="仿宋" w:hAnsi="仿宋" w:eastAsia="仿宋" w:cs="仿宋"/>
          <w:sz w:val="32"/>
          <w:szCs w:val="32"/>
        </w:rPr>
        <w:t>行政人员及教研组长组成“推门听课”小组。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领导小组分工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  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杨晓宏</w:t>
      </w:r>
      <w:r>
        <w:rPr>
          <w:rFonts w:hint="eastAsia" w:ascii="仿宋" w:hAnsi="仿宋" w:eastAsia="仿宋" w:cs="仿宋"/>
          <w:sz w:val="32"/>
          <w:szCs w:val="32"/>
        </w:rPr>
        <w:t>    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李名吉 李萌萌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  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活动时间：2月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7—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、“推门听课”要求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1、听课教师听课不得迟到或早退，不得做任何与当时教学内容无关的事情。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2、授课教师不得以任何理由拒绝听课，也不得为听课随意调换内容，改变教学进度。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、听完课后应针对授课教师的课堂教学情况与授课教师进行交流，并检查授课教师的作业批改情况，及时分析教学工作中的亮点及改进意见。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、全体听课教师要本着对执教教师高度负责的态度，努力实现推门听课的三个目的：促进、诊断、指导。 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5.听课教师结束后，依据下方评分细则，给授课者打分。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东风中学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“推门听课”活动量化考核评分表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学段学科：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出课教师：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时间：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评委签字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</w:p>
    <w:tbl>
      <w:tblPr>
        <w:tblStyle w:val="3"/>
        <w:tblpPr w:leftFromText="180" w:rightFromText="180" w:vertAnchor="text" w:horzAnchor="page" w:tblpXSpec="center" w:tblpY="21"/>
        <w:tblOverlap w:val="never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49"/>
        <w:gridCol w:w="5"/>
        <w:gridCol w:w="5971"/>
        <w:gridCol w:w="722"/>
        <w:gridCol w:w="11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内容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教学目标科学合理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落实立德树人根本任务，培育与践行社会主义核心价值观，体现核心素养导向；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合理确定教学目标与重点难点，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注重培养学生能力，教学目标明确具体、可检测，重难点突出。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教学内容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组织科学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教学内容符合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课程标准要求和学生认知规律；覆盖该课所含知识，课时安排合理。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对教学内容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在学科体系中定位精准，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开展创造性地运用、加工与整合。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教学设计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教学设计科学合理</w:t>
            </w:r>
          </w:p>
        </w:tc>
        <w:tc>
          <w:tcPr>
            <w:tcW w:w="59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教学设计（及学习任务单）聚焦教学目标和教学任务，结构清晰，层次分明，教学方法适切，体现导学功能，符合学生的认知水平，能够激发学生的积极性和创造性。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作业练习适度适量</w:t>
            </w:r>
          </w:p>
        </w:tc>
        <w:tc>
          <w:tcPr>
            <w:tcW w:w="59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课上练习、课后作业、实验活动等紧扣教学目标，总量适中，难易适度，形式多样，促进学生发展。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教学过程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教学环节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流畅紧凑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教学过程包含必要的教学环节，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流畅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紧凑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；课堂容量适当，时间分配合理。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教学过程突出重点、突破难点，注重学科德育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渗透和学生核心素养培养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教学方法策略适切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教学内容讲授正确，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教学策略应用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挥学生主体作用；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体现以学习者为中心的课程理念，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注重引导学生自主学习、合作学习和探究学习，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注重学生亲身体验、情境感知；教学组织严谨，教学方法得当，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教学互动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融合有效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熟练运用信息技术，依据教学目标选择、整合和应用数字教育资源，促进知识理解和问题解决，培养学生的创新能力，提升教学的精准性和实效性。如有实验内容，实验技术应运用合理。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效果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达成目标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落实素养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根据教学需要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动态调控教学过程，有效完成教学各环节任务，完成预期目标。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学生经历良好的学习体验和情感体验，有效提升学生核心素养，有效体现学科育人价值。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语言教态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语言规范教态自然 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仪表大方得体，教态亲切自然；教学语言标准、生动，简练清晰；板书工整规范。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教师讲解、实验与多媒体演示切换适当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学生表现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参与状态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学习效果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学生课前准备充分；精神饱满，有浓厚的兴趣和高涨的热情；发言积极，声音洪亮清晰；有良好的学习习惯；善于倾听善于思考善于质疑善于交流善于表达，竞争意识和合作意识强，学习效果好。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特色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及亮点</w:t>
            </w:r>
          </w:p>
        </w:tc>
        <w:tc>
          <w:tcPr>
            <w:tcW w:w="872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不 足</w:t>
            </w:r>
          </w:p>
        </w:tc>
        <w:tc>
          <w:tcPr>
            <w:tcW w:w="872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总 分</w:t>
            </w:r>
          </w:p>
        </w:tc>
        <w:tc>
          <w:tcPr>
            <w:tcW w:w="872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GJjNjA0MjNhYmMyZDRmYzgyN2Q2MmI1NDFlZmYifQ=="/>
  </w:docVars>
  <w:rsids>
    <w:rsidRoot w:val="212775C7"/>
    <w:rsid w:val="00E54D24"/>
    <w:rsid w:val="15A46559"/>
    <w:rsid w:val="212775C7"/>
    <w:rsid w:val="3FE40FD0"/>
    <w:rsid w:val="4C4B0D80"/>
    <w:rsid w:val="5AB8744C"/>
    <w:rsid w:val="5BDD4F59"/>
    <w:rsid w:val="708173BE"/>
    <w:rsid w:val="783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1695</Characters>
  <Lines>0</Lines>
  <Paragraphs>0</Paragraphs>
  <TotalTime>2</TotalTime>
  <ScaleCrop>false</ScaleCrop>
  <LinksUpToDate>false</LinksUpToDate>
  <CharactersWithSpaces>1743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2023-02-18T13:39:00Z</dcterms:created>
  <dc:creator>时光清浅べ许沵晴天</dc:creator>
  <cp:lastModifiedBy>lenovo</cp:lastModifiedBy>
  <dcterms:modified xsi:type="dcterms:W3CDTF">2023-02-22T02:40:01Z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6FD0763D836049AA8E2A16A038550A26</vt:lpwstr>
  </property>
</Properties>
</file>