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57" w:rsidRDefault="00C16A74" w:rsidP="00AC0B07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9D2357" w:rsidRDefault="00C16A74" w:rsidP="00AC0B07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科学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二年</w:t>
      </w:r>
      <w:r>
        <w:rPr>
          <w:rFonts w:ascii="宋体" w:hAnsi="宋体" w:hint="eastAsia"/>
          <w:szCs w:val="21"/>
        </w:rPr>
        <w:t xml:space="preserve">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D2357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推拉游戏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sz w:val="28"/>
                <w:szCs w:val="28"/>
              </w:rPr>
              <w:t>力与形变（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sz w:val="28"/>
                <w:szCs w:val="28"/>
              </w:rPr>
              <w:t>力与形变（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sz w:val="28"/>
                <w:szCs w:val="28"/>
              </w:rPr>
              <w:t>植物角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sz w:val="28"/>
                <w:szCs w:val="28"/>
              </w:rPr>
              <w:t>、植物在生长（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、植物在生长（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、植物生长需要什么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sz w:val="28"/>
                <w:szCs w:val="28"/>
              </w:rPr>
              <w:t>、春夏秋冬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  <w:r>
              <w:rPr>
                <w:rFonts w:ascii="宋体" w:hAnsi="宋体" w:hint="eastAsia"/>
                <w:sz w:val="28"/>
                <w:szCs w:val="28"/>
              </w:rPr>
              <w:t>、四季变化的影响（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  <w:r>
              <w:rPr>
                <w:rFonts w:ascii="宋体" w:hAnsi="宋体" w:hint="eastAsia"/>
                <w:sz w:val="28"/>
                <w:szCs w:val="28"/>
              </w:rPr>
              <w:t>、四季变化的影响（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  <w:r>
              <w:rPr>
                <w:rFonts w:ascii="宋体" w:hAnsi="宋体" w:hint="eastAsia"/>
                <w:sz w:val="28"/>
                <w:szCs w:val="28"/>
              </w:rPr>
              <w:t>、神奇的磁铁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、磁铁的磁极（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13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、磁铁的磁极（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、磁极的指向（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、磁极的指向（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、磁极的相互作用（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  <w:r>
              <w:rPr>
                <w:rFonts w:ascii="宋体" w:hAnsi="宋体" w:hint="eastAsia"/>
                <w:sz w:val="28"/>
                <w:szCs w:val="28"/>
              </w:rPr>
              <w:t>、磁极的相互作用（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9D2357" w:rsidRDefault="009D2357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9D2357" w:rsidRDefault="00C16A7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</w:t>
            </w:r>
            <w:r>
              <w:rPr>
                <w:rFonts w:ascii="宋体" w:hAnsi="宋体" w:hint="eastAsia"/>
                <w:sz w:val="28"/>
                <w:szCs w:val="28"/>
              </w:rPr>
              <w:t>、认识人工世界</w:t>
            </w:r>
          </w:p>
        </w:tc>
        <w:tc>
          <w:tcPr>
            <w:tcW w:w="1362" w:type="dxa"/>
          </w:tcPr>
          <w:p w:rsidR="009D2357" w:rsidRDefault="009D2357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9D2357" w:rsidRDefault="00C16A74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19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、人工世界的作用</w:t>
            </w:r>
          </w:p>
        </w:tc>
        <w:tc>
          <w:tcPr>
            <w:tcW w:w="1362" w:type="dxa"/>
          </w:tcPr>
          <w:p w:rsidR="009D2357" w:rsidRDefault="009D235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9D2357" w:rsidRDefault="00C16A7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9D2357" w:rsidRDefault="00C16A7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复习</w:t>
            </w:r>
          </w:p>
        </w:tc>
        <w:tc>
          <w:tcPr>
            <w:tcW w:w="1362" w:type="dxa"/>
          </w:tcPr>
          <w:p w:rsidR="009D2357" w:rsidRDefault="009D2357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D2357">
        <w:trPr>
          <w:trHeight w:val="697"/>
          <w:jc w:val="center"/>
        </w:trPr>
        <w:tc>
          <w:tcPr>
            <w:tcW w:w="888" w:type="dxa"/>
          </w:tcPr>
          <w:p w:rsidR="009D2357" w:rsidRDefault="009D235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9D2357" w:rsidRDefault="009D2357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9D2357" w:rsidRDefault="009D2357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D2357" w:rsidRDefault="009D2357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D2357" w:rsidRDefault="009D2357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9D2357" w:rsidSect="009D2357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A74" w:rsidRDefault="00C16A74" w:rsidP="00AC0B07">
      <w:r>
        <w:separator/>
      </w:r>
    </w:p>
  </w:endnote>
  <w:endnote w:type="continuationSeparator" w:id="0">
    <w:p w:rsidR="00C16A74" w:rsidRDefault="00C16A74" w:rsidP="00AC0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A74" w:rsidRDefault="00C16A74" w:rsidP="00AC0B07">
      <w:r>
        <w:separator/>
      </w:r>
    </w:p>
  </w:footnote>
  <w:footnote w:type="continuationSeparator" w:id="0">
    <w:p w:rsidR="00C16A74" w:rsidRDefault="00C16A74" w:rsidP="00AC0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9D2357"/>
    <w:rsid w:val="00AC0B07"/>
    <w:rsid w:val="00B1592E"/>
    <w:rsid w:val="00B179E5"/>
    <w:rsid w:val="00BE71B3"/>
    <w:rsid w:val="00C16A74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C9B1A63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1F82D8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357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D2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D2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D2357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D23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