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000000" w:themeColor="text1"/>
                                <w:sz w:val="28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hint="eastAsia" w:ascii="仿宋" w:hAnsi="仿宋" w:eastAsia="仿宋" w:cs="仿宋"/>
                          <w:color w:val="000000" w:themeColor="text1"/>
                          <w:sz w:val="28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实验幼儿园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主管领导：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李婷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18645931266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>2023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16日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语言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姜川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副园长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保教主任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刘欣宁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保育主任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王春立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程雪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科学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戴清莉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园长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王亚波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齐欣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高启敏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健康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连冬花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刘海婷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财务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孙晶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胡志强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总务主任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杨雪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李晓雪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艺术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张微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教师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张静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财务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ZTAxMmRmYWZlYjIwYzE1ZGEwN2YwOTAzMjE1ZTY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76F4568"/>
    <w:rsid w:val="1B12686C"/>
    <w:rsid w:val="1F5D2534"/>
    <w:rsid w:val="20566C4C"/>
    <w:rsid w:val="237B2E3F"/>
    <w:rsid w:val="267914B2"/>
    <w:rsid w:val="26C029B0"/>
    <w:rsid w:val="31160331"/>
    <w:rsid w:val="43A2593D"/>
    <w:rsid w:val="4F9941C7"/>
    <w:rsid w:val="50EC5540"/>
    <w:rsid w:val="58C56FBD"/>
    <w:rsid w:val="5B0F655D"/>
    <w:rsid w:val="5BD2131F"/>
    <w:rsid w:val="5C9508A0"/>
    <w:rsid w:val="5F195C13"/>
    <w:rsid w:val="61A65218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7</Lines>
  <Paragraphs>3</Paragraphs>
  <TotalTime>33</TotalTime>
  <ScaleCrop>false</ScaleCrop>
  <LinksUpToDate>false</LinksUpToDate>
  <CharactersWithSpaces>182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于太太</cp:lastModifiedBy>
  <cp:lastPrinted>2022-02-25T01:32:00Z</cp:lastPrinted>
  <dcterms:modified xsi:type="dcterms:W3CDTF">2023-03-16T01:53:34Z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8A5C70DFB61749A3B788A076B672A5DD</vt:lpwstr>
  </property>
</Properties>
</file>