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w="http://schemas.openxmlformats.org/wordprocessingml/2006/main" xmlns:wpsCustomData="http://www.wps.cn/officeDocument/2013/wpsCustomData" xmlns:m="http://schemas.openxmlformats.org/officeDocument/2006/math" xmlns:wpi="http://schemas.microsoft.com/office/word/2010/wordprocessingInk" xmlns:w10="urn:schemas-microsoft-com:office:word" xmlns:wp14="http://schemas.microsoft.com/office/word/2010/wordprocessingDrawing" xmlns:v="urn:schemas-microsoft-com:vml" xmlns:w14="http://schemas.microsoft.com/office/word/2010/wordml" xmlns:wne="http://schemas.microsoft.com/office/word/2006/wordml" xmlns:w15="http://schemas.microsoft.com/office/word/2012/wordml" xmlns:wp="http://schemas.openxmlformats.org/drawingml/2006/wordprocessingDrawing" xmlns:wpg="http://schemas.microsoft.com/office/word/2010/wordprocessingGroup" xmlns:r="http://schemas.openxmlformats.org/officeDocument/2006/relationships" xmlns:wps="http://schemas.microsoft.com/office/word/2010/wordprocessingShape" mc:Ignorable="w14 w15 wp14">
  <w:body>
    <w:p>
      <w:pPr>
        <w:jc w:val="both"/>
        <w:rPr>
          <w:sz w:val="30"/>
          <w:lang w:val="en-US" w:eastAsia="zh-CN"/>
          <w:szCs w:val="30"/>
          <w:rFonts w:ascii="黑体" w:hAnsi="黑体" w:eastAsia="黑体" w:cs="黑体" w:hint="default"/>
        </w:rPr>
      </w:pPr>
      <w:bookmarkStart w:id="0" w:name="_GoBack"/>
      <w:bookmarkEnd w:id="0"/>
      <w:r>
        <w:rPr>
          <w:sz w:val="30"/>
          <w:lang w:val="en-US" w:eastAsia="zh-CN"/>
          <w:szCs w:val="30"/>
          <w:rFonts w:ascii="黑体" w:hAnsi="黑体" w:eastAsia="黑体" w:cs="黑体" w:hint="eastAsia"/>
        </w:rPr>
        <w:t>附件1：</w:t>
      </w:r>
    </w:p>
    <w:p>
      <w:pPr>
        <w:jc w:val="center"/>
        <w:rPr>
          <w:sz w:val="44"/>
          <w:lang w:val="en-US" w:eastAsia="zh-CN"/>
          <w:szCs w:val="44"/>
          <w:rFonts w:ascii="黑体" w:hAnsi="黑体" w:eastAsia="黑体" w:cs="黑体" w:hint="default"/>
        </w:rPr>
      </w:pPr>
      <w:r>
        <w:rPr>
          <w:sz w:val="44"/>
          <w:lang w:val="en-US" w:eastAsia="zh-CN"/>
          <w:szCs w:val="44"/>
          <w:rFonts w:ascii="黑体" w:hAnsi="黑体" w:eastAsia="黑体" w:cs="黑体" w:hint="eastAsia"/>
        </w:rPr>
        <w:t>教  学  进  度  表</w:t>
      </w:r>
    </w:p>
    <w:p>
      <w:pPr>
        <w:ind w:firstLine="280" w:firstLineChars="100"/>
        <w:rPr>
          <w:sz w:val="28"/>
          <w:lang w:val="en-US" w:eastAsia="zh-CN"/>
          <w:szCs w:val="28"/>
          <w:rFonts w:ascii="仿宋" w:hAnsi="仿宋" w:eastAsia="仿宋" w:cs="仿宋" w:hint="default"/>
        </w:rPr>
      </w:pPr>
      <w:r>
        <w:rPr>
          <w:sz w:val="28"/>
          <w:lang w:val="en-US" w:eastAsia="zh-CN"/>
          <w:szCs w:val="28"/>
          <w:rFonts w:ascii="仿宋" w:hAnsi="仿宋" w:eastAsia="仿宋" w:cs="仿宋" w:hint="eastAsia"/>
        </w:rPr>
        <w:t>学  科：语文          年级：一年级          任课教师：谭旭珊</w:t>
      </w:r>
    </w:p>
    <w:tbl>
      <w:tblPr>
        <w:tblStyle w:val="3"/>
        <w:tblW w:w="8937" w:type="dxa"/>
        <w:tblInd w:type="dxa" w:w="0"/>
        <w:tblBorders>
          <w:top w:val="single" w:color="auto" w:sz="4" w:space="0" w:shadow="off" w:frame="off"/>
          <w:left w:val="single" w:color="auto" w:sz="4" w:space="0" w:shadow="off" w:frame="off"/>
          <w:bottom w:val="single" w:color="auto" w:sz="4" w:space="0" w:shadow="off" w:frame="off"/>
          <w:right w:val="single" w:color="auto" w:sz="4" w:space="0" w:shadow="off" w:frame="off"/>
          <w:insideH w:val="single" w:color="auto" w:sz="4" w:space="0" w:shadow="off" w:frame="off"/>
          <w:insideV w:val="single" w:color="auto" w:sz="4" w:space="0" w:shadow="off" w:frame="off"/>
        </w:tblBorders>
        <w:tblCellMar>
          <w:top w:type="dxa" w:w="0"/>
          <w:bottom w:type="dxa" w:w="0"/>
          <w:left w:type="dxa" w:w="108"/>
          <w:right w:type="dxa" w:w="108"/>
        </w:tblCellMar>
        <w:tblLayout w:type="fixed"/>
      </w:tblPr>
      <w:tblGrid>
        <w:gridCol w:w="1787"/>
        <w:gridCol w:w="1436"/>
        <w:gridCol w:w="660"/>
        <w:gridCol w:w="4044"/>
        <w:gridCol w:w="1010"/>
      </w:tblGrid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复习上册语文知识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识字:</w:t>
            </w:r>
          </w:p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1春夏秋冬</w:t>
            </w:r>
          </w:p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2姓氏歌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3小青蛙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vertAlign w:val="baseline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rFonts w:hint="eastAsia" w:asciiTheme="minorEastAsia" w:hAnsiTheme="minorEastAsia" w:eastAsiaTheme="minorEastAsia" w:cstheme="minorEastAsia"/>
              </w:rPr>
              <w:t>4猜字谜</w:t>
            </w:r>
          </w:p>
          <w:p>
            <w:pPr>
              <w:jc w:val="both"/>
              <w:rPr>
                <w:vertAlign w:val="baseline"/>
                <w:lang w:val="en-US" w:eastAsia="zh-CN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lang w:val="en-US" w:eastAsia="zh-CN"/>
                <w:rFonts w:hint="eastAsia" w:asciiTheme="minorEastAsia" w:hAnsiTheme="minorEastAsia" w:eastAsiaTheme="minorEastAsia" w:cstheme="minorEastAsia"/>
              </w:rPr>
              <w:t>口语交际：听故事，讲故事</w:t>
            </w:r>
          </w:p>
          <w:p>
            <w:pPr>
              <w:jc w:val="both"/>
              <w:rPr>
                <w:vertAlign w:val="baseline"/>
                <w:lang w:val="en-US" w:eastAsia="zh-CN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lang w:val="en-US" w:eastAsia="zh-CN"/>
                <w:rFonts w:hint="eastAsia" w:asciiTheme="minorEastAsia" w:hAnsiTheme="minorEastAsia" w:eastAsiaTheme="minorEastAsia" w:cstheme="minorEastAsia"/>
              </w:rPr>
              <w:t>语文园地一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快乐读书吧(读读童谣和儿歌)</w:t>
            </w:r>
          </w:p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单元自测、评析</w:t>
            </w:r>
          </w:p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</w:pPr>
            <w:r>
              <w:rPr>
                <w:color w:val="000000"/>
                <w:sz w:val="21"/>
              </w:rPr>
              <w:t>课文:</w:t>
            </w:r>
          </w:p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</w:pPr>
            <w:r>
              <w:rPr>
                <w:color w:val="000000"/>
                <w:sz w:val="21"/>
              </w:rPr>
              <w:t>1吃水不忘挖井人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2我多想去看看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3四个太阳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语文园地二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单元自测`评析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4小公鸡和小鸭子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5树个喜鹊</w:t>
            </w:r>
          </w:p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6怎么都快乐</w:t>
            </w:r>
          </w:p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口语交际:请你帮个忙</w:t>
            </w:r>
          </w:p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语文园地三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vertAlign w:val="baseline"/>
                <w:rFonts w:hint="default"/>
              </w:rPr>
            </w:pPr>
            <w:r>
              <w:rPr>
                <w:vertAlign w:val="baseline"/>
                <w:rFonts w:hint="default"/>
              </w:rPr>
              <w:t>7静夜思</w:t>
            </w:r>
          </w:p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vertAlign w:val="baseline"/>
                <w:rFonts w:hint="default"/>
              </w:rPr>
            </w:pPr>
            <w:r>
              <w:rPr>
                <w:vertAlign w:val="baseline"/>
                <w:rFonts w:hint="default"/>
              </w:rPr>
              <w:t>8夜色</w:t>
            </w:r>
          </w:p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vertAlign w:val="baseline"/>
                <w:rFonts w:hint="default"/>
              </w:rPr>
            </w:pPr>
            <w:r>
              <w:rPr>
                <w:vertAlign w:val="baseline"/>
                <w:rFonts w:hint="default"/>
              </w:rPr>
              <w:t>9端午粽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 w:eastAsiaTheme="minorEastAsia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4.5清明节放假</w:t>
            </w: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10彩虹</w:t>
            </w:r>
          </w:p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语文园地四</w:t>
            </w:r>
          </w:p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单元自测，评析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识字</w:t>
            </w:r>
          </w:p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5动物儿歌</w:t>
            </w:r>
          </w:p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6古对今</w:t>
            </w:r>
          </w:p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7操场上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8人之初</w:t>
            </w:r>
          </w:p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口语交际:打电话</w:t>
            </w:r>
          </w:p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语文园地五</w:t>
            </w:r>
          </w:p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单元自测、评析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</w:pPr>
            <w:r>
              <w:rPr>
                <w:color w:val="000000"/>
                <w:sz w:val="21"/>
              </w:rPr>
              <w:t>期中复习</w:t>
            </w:r>
          </w:p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</w:pPr>
            <w:r>
              <w:rPr>
                <w:color w:val="000000"/>
                <w:sz w:val="21"/>
              </w:rPr>
              <w:t>第一单元</w:t>
            </w:r>
          </w:p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</w:pPr>
            <w:r>
              <w:rPr>
                <w:color w:val="000000"/>
                <w:sz w:val="21"/>
              </w:rPr>
              <w:t>第二单元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第三单元</w:t>
            </w:r>
          </w:p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第四单元</w:t>
            </w:r>
          </w:p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期中自主测评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rFonts w:hint="eastAsia"/>
              </w:rPr>
            </w:pPr>
            <w:r>
              <w:rPr>
                <w:rFonts w:hint="eastAsia"/>
              </w:rPr>
              <w:t>11古诗二首</w:t>
            </w:r>
          </w:p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rFonts w:hint="eastAsia"/>
              </w:rPr>
            </w:pPr>
            <w:r>
              <w:rPr>
                <w:rFonts w:hint="eastAsia"/>
              </w:rPr>
              <w:t>12荷叶圆圆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</w:pPr>
            <w:r>
              <w:rPr>
                <w:color w:val="000000"/>
                <w:sz w:val="21"/>
              </w:rPr>
              <w:t>13要下雨了</w:t>
            </w:r>
          </w:p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</w:pPr>
            <w:r>
              <w:rPr>
                <w:color w:val="000000"/>
                <w:sz w:val="21"/>
              </w:rPr>
              <w:t>语文园地六</w:t>
            </w:r>
          </w:p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</w:pPr>
            <w:r>
              <w:rPr>
                <w:color w:val="000000"/>
                <w:sz w:val="21"/>
              </w:rPr>
              <w:t>单元自测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</w:pPr>
            <w:r>
              <w:rPr>
                <w:color w:val="000000"/>
                <w:sz w:val="21"/>
              </w:rPr>
              <w:t>14文具的家</w:t>
            </w:r>
          </w:p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</w:pPr>
            <w:r>
              <w:rPr>
                <w:color w:val="000000"/>
                <w:sz w:val="21"/>
              </w:rPr>
              <w:t>15一分钟</w:t>
            </w:r>
          </w:p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</w:pPr>
            <w:r>
              <w:rPr>
                <w:color w:val="000000"/>
                <w:sz w:val="21"/>
              </w:rPr>
              <w:t>16动物王国开大会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</w:pPr>
            <w:r>
              <w:rPr>
                <w:color w:val="000000"/>
                <w:sz w:val="21"/>
              </w:rPr>
              <w:t>17小猴子下山</w:t>
            </w:r>
          </w:p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</w:pPr>
            <w:r>
              <w:rPr>
                <w:color w:val="000000"/>
                <w:sz w:val="21"/>
              </w:rPr>
              <w:t>口语交际:一起做游戏</w:t>
            </w:r>
          </w:p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</w:pPr>
            <w:r>
              <w:rPr>
                <w:color w:val="000000"/>
                <w:sz w:val="21"/>
              </w:rPr>
              <w:t>语文园地七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</w:pPr>
            <w:r>
              <w:rPr>
                <w:color w:val="000000"/>
                <w:sz w:val="21"/>
              </w:rPr>
              <w:t>18棉花姑娘</w:t>
            </w:r>
          </w:p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</w:pPr>
            <w:r>
              <w:rPr>
                <w:color w:val="000000"/>
                <w:sz w:val="21"/>
              </w:rPr>
              <w:t>19咕咚</w:t>
            </w:r>
          </w:p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</w:pPr>
            <w:r>
              <w:rPr>
                <w:color w:val="000000"/>
                <w:sz w:val="21"/>
              </w:rPr>
              <w:t>20小壁虎借尾巴</w:t>
            </w:r>
          </w:p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</w:pPr>
            <w:r>
              <w:rPr>
                <w:color w:val="000000"/>
                <w:sz w:val="21"/>
              </w:rPr>
              <w:t>语文园地八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rFonts w:hint="eastAsia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</w:tbl>
    <w:p>
      <w:pPr>
        <w:rPr>
          <w:lang w:val="en-US" w:eastAsia="zh-CN"/>
          <w:rFonts w:hint="default"/>
        </w:rPr>
      </w:pPr>
    </w:p>
    <w:sectPr>
      <w:docGrid w:type="lines" w:linePitch="312" w:charSpace="0"/>
      <w:pgSz w:w="11906" w:h="16838"/>
      <w:pgMar w:top="1440" w:right="1800" w:bottom="1440" w:left="1800" w:header="851" w:footer="992" w:gutter="0"/>
      <w:cols w:space="425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14="http://schemas.microsoft.com/office/word/2010/wordml" xmlns:w="http://schemas.openxmlformats.org/wordprocessingml/2006/main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o="urn:schemas-microsoft-com:office:office" xmlns:w="http://schemas.openxmlformats.org/wordprocessingml/2006/main" xmlns:w10="urn:schemas-microsoft-com:office:word" xmlns:wpsCustomData="http://www.wps.cn/officeDocument/2013/wpsCustomData" xmlns:v="urn:schemas-microsoft-com:vml" xmlns:sl="http://schemas.openxmlformats.org/schemaLibrary/2006/main" xmlns:r="http://schemas.openxmlformats.org/officeDocument/2006/relationships" xmlns:w14="http://schemas.microsoft.com/office/word/2010/wordml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100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0000"/>
    <w:rsid w:val="070B125C"/>
    <w:rsid w:val="088E31A8"/>
    <w:rsid w:val="182B350C"/>
    <w:rsid w:val="218B6E9B"/>
    <w:rsid w:val="220F7778"/>
    <w:rsid w:val="2F2E0CDF"/>
    <w:rsid w:val="308B0B94"/>
    <w:rsid w:val="3C0E61D6"/>
    <w:rsid w:val="401F6A58"/>
    <w:rsid w:val="4EDF237F"/>
    <w:rsid w:val="6416108B"/>
    <w:rsid w:val="65406D2A"/>
    <w:rsid w:val="684D0B4D"/>
    <w:rsid w:val="6CAE6A95"/>
    <w:rsid w:val="6D4C4C2C"/>
    <w:rsid w:val="7610431D"/>
    <w:rsid w:val="7BB323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/>
  <w:listSeparator/>
</w:settings>
</file>

<file path=word/styles.xml><?xml version="1.0" encoding="utf-8"?>
<w:styles xmlns:mc="http://schemas.openxmlformats.org/markup-compatibility/2006" xmlns:m="http://schemas.openxmlformats.org/officeDocument/2006/math" xmlns:v="urn:schemas-microsoft-com:vml" xmlns:sl="http://schemas.openxmlformats.org/schemaLibrary/2006/main" xmlns:w="http://schemas.openxmlformats.org/wordprocessingml/2006/main" xmlns:o="urn:schemas-microsoft-com:office:office" xmlns:r="http://schemas.openxmlformats.org/officeDocument/2006/relationships" xmlns:w14="http://schemas.microsoft.com/office/word/2010/wordml" xmlns:w10="urn:schemas-microsoft-com:office:word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defLockedState="0" w:defSemiHidden="1" w:defUnhideWhenUsed="1" w:defQFormat="0" w:defUIPriority="99" w:count="260">
    <w:lsdException w:name="Balloon Text" w:uiPriority="0" w:semiHidden="0" w:unhideWhenUsed="0"/>
    <w:lsdException w:name="Block Text" w:uiPriority="0" w:semiHidden="0" w:unhideWhenUsed="0"/>
    <w:lsdException w:name="Body Text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Body Text Indent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Closing" w:uiPriority="0" w:semiHidden="0" w:unhideWhenUsed="0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ate" w:uiPriority="0" w:semiHidden="0" w:unhideWhenUsed="0"/>
    <w:lsdException w:name="Default Paragraph Font" w:uiPriority="0" w:unhideWhenUsed="0" w:qFormat="1"/>
    <w:lsdException w:name="Document Map" w:uiPriority="0" w:semiHidden="0" w:unhideWhenUsed="0"/>
    <w:lsdException w:name="E-mail Signature" w:uiPriority="0" w:semiHidden="0" w:unhideWhenUsed="0"/>
    <w:lsdException w:name="Emphasis" w:uiPriority="0" w:semiHidden="0" w:unhideWhenUsed="0" w:qFormat="1"/>
    <w:lsdException w:name="FollowedHyperlink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Hyperlink" w:uiPriority="0" w:semiHidden="0" w:unhideWhenUsed="0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List Number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Message Header" w:uiPriority="0" w:semiHidden="0" w:unhideWhenUsed="0"/>
    <w:lsdException w:name="Normal" w:uiPriority="0" w:semiHidden="0" w:unhideWhenUsed="0" w:qFormat="1"/>
    <w:lsdException w:name="Normal (Web)" w:uiPriority="0" w:semiHidden="0" w:unhideWhenUsed="0"/>
    <w:lsdException w:name="Normal Indent" w:uiPriority="0" w:semiHidden="0" w:unhideWhenUsed="0"/>
    <w:lsdException w:name="Normal Table" w:uiPriority="0" w:unhideWhenUsed="0" w:qFormat="1"/>
    <w:lsdException w:name="Note Heading" w:uiPriority="0" w:semiHidden="0" w:unhideWhenUsed="0"/>
    <w:lsdException w:name="Plain Text" w:uiPriority="0" w:semiHidden="0" w:unhideWhenUsed="0"/>
    <w:lsdException w:name="Salutation" w:uiPriority="0" w:semiHidden="0" w:unhideWhenUsed="0"/>
    <w:lsdException w:name="Signature" w:uiPriority="0" w:semiHidden="0" w:unhideWhenUsed="0"/>
    <w:lsdException w:name="Strong" w:uiPriority="0" w:semiHidden="0" w:unhideWhenUsed="0" w:qFormat="1"/>
    <w:lsdException w:name="Subtitle" w:uiPriority="0" w:semiHidden="0" w:unhideWhenUsed="0" w:qFormat="1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Grid" w:uiPriority="0" w:semiHidden="0" w:unhideWhenUsed="0" w:qFormat="1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Professional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Theme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Title" w:uiPriority="0" w:semiHidden="0" w:unhideWhenUsed="0" w:qFormat="1"/>
    <w:lsdException w:name="annotation reference" w:uiPriority="0" w:semiHidden="0" w:unhideWhenUsed="0"/>
    <w:lsdException w:name="annotation subject" w:uiPriority="0" w:semiHidden="0" w:unhideWhenUsed="0"/>
    <w:lsdException w:name="annotation text" w:uiPriority="0" w:semiHidden="0" w:unhideWhenUsed="0"/>
    <w:lsdException w:name="caption" w:uiPriority="0" w:qFormat="1"/>
    <w:lsdException w:name="endnote reference" w:uiPriority="0" w:semiHidden="0" w:unhideWhenUsed="0"/>
    <w:lsdException w:name="endnote text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er" w:uiPriority="0" w:semiHidden="0" w:unhideWhenUsed="0"/>
    <w:lsdException w:name="footnote reference" w:uiPriority="0" w:semiHidden="0" w:unhideWhenUsed="0"/>
    <w:lsdException w:name="footnote text" w:uiPriority="0" w:semiHidden="0" w:unhideWhenUsed="0"/>
    <w:lsdException w:name="header" w:uiPriority="0" w:semiHidden="0" w:unhideWhenUsed="0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index heading" w:uiPriority="0" w:semiHidden="0" w:unhideWhenUsed="0"/>
    <w:lsdException w:name="line number" w:uiPriority="0" w:semiHidden="0" w:unhideWhenUsed="0"/>
    <w:lsdException w:name="macro" w:uiPriority="0" w:semiHidden="0" w:unhideWhenUsed="0"/>
    <w:lsdException w:name="page number" w:uiPriority="0" w:semiHidden="0" w:unhideWhenUsed="0"/>
    <w:lsdException w:name="table of authorities" w:uiPriority="0" w:semiHidden="0" w:unhideWhenUsed="0"/>
    <w:lsdException w:name="table of figures" w:uiPriority="0" w:semiHidden="0" w:unhideWhenUsed="0"/>
    <w:lsdException w:name="toa heading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</w:latentStyles>
  <w:style w:type="paragraph" w:styleId="1" w:default="1">
    <w:name w:val="Normal"/>
    <w:uiPriority w:val="0"/>
    <w:qFormat/>
    <w:pPr>
      <w:jc w:val="both"/>
      <w:widowControl w:val="0"/>
    </w:pPr>
    <w:rPr>
      <w:sz w:val="21"/>
      <w:lang w:val="en-US" w:eastAsia="zh-CN" w:bidi="ar-SA"/>
      <w:kern w:val="2"/>
      <w:szCs w:val="24"/>
      <w:rFonts w:asciiTheme="minorHAnsi" w:hAnsiTheme="minorHAnsi" w:eastAsiaTheme="minorEastAsia" w:cstheme="minorBidi"/>
    </w:rPr>
  </w:style>
  <w:style w:type="character" w:styleId="4" w:default="1">
    <w:name w:val="Default Paragraph Font"/>
    <w:uiPriority w:val="0"/>
    <w:semiHidden/>
    <w:qFormat/>
  </w:style>
  <w:style w:type="table" w:styleId="2" w:default="1">
    <w:name w:val="Normal Table"/>
    <w:uiPriority w:val="0"/>
    <w:semiHidden/>
    <w:qFormat/>
    <w:tblPr>
      <w:tblCellMar>
        <w:top w:type="dxa" w:w="0"/>
        <w:bottom w:type="dxa" w:w="0"/>
        <w:left w:type="dxa" w:w="108"/>
        <w:right w:type="dxa" w:w="108"/>
      </w:tblCellMar>
    </w:tblPr>
  </w:style>
  <w:style w:type="table" w:styleId="3" w:default="0">
    <w:name w:val="Table Grid"/>
    <w:basedOn w:val="2"/>
    <w:uiPriority w:val="0"/>
    <w:qFormat/>
    <w:pPr>
      <w:jc w:val="both"/>
      <w:widowControl w:val="0"/>
    </w:pPr>
    <w:tblPr>
      <w:tblBorders>
        <w:top w:val="single" w:color="auto" w:sz="4" w:space="0" w:shadow="off" w:frame="off"/>
        <w:left w:val="single" w:color="auto" w:sz="4" w:space="0" w:shadow="off" w:frame="off"/>
        <w:bottom w:val="single" w:color="auto" w:sz="4" w:space="0" w:shadow="off" w:frame="off"/>
        <w:right w:val="single" w:color="auto" w:sz="4" w:space="0" w:shadow="off" w:frame="off"/>
        <w:insideH w:val="single" w:color="auto" w:sz="4" w:space="0" w:shadow="off" w:frame="off"/>
        <w:insideV w:val="single" w:color="auto" w:sz="4" w:space="0" w:shadow="off" w:frame="off"/>
      </w:tblBorders>
    </w:tblPr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fontTable" Target="fontTable.xml" /><Relationship Id="rId3" Type="http://schemas.openxmlformats.org/officeDocument/2006/relationships/theme" Target="theme/theme1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新細明體" script="Hant"/>
        <a:font typeface="Times New Roman" script="Arab"/>
        <a:font typeface="Tunga" script="Knda"/>
        <a:font typeface="Latha" script="Taml"/>
        <a:font typeface="Nyala" script="Ethi"/>
        <a:font typeface="宋体" script="Hans"/>
        <a:font typeface="Raavi" script="Guru"/>
        <a:font typeface="Microsoft Yi Baiti" script="Yiii"/>
        <a:font typeface="MV Boli" script="Thaa"/>
        <a:font typeface="ＭＳ ゴシック" script="Jpan"/>
        <a:font typeface="Vrinda" script="Beng"/>
        <a:font typeface="Microsoft Uighur" script="Uigh"/>
        <a:font typeface="Angsana New" script="Thai"/>
        <a:font typeface="Shruti" script="Gujr"/>
        <a:font typeface="Estrangelo Edessa" script="Syrc"/>
        <a:font typeface="MoolBoran" script="Khmr"/>
        <a:font typeface="Euphemia" script="Cans"/>
        <a:font typeface="Kalinga" script="Orya"/>
        <a:font typeface="Mangal" script="Deva"/>
        <a:font typeface="맑은 고딕" script="Hang"/>
        <a:font typeface="Mongolian Baiti" script="Mong"/>
        <a:font typeface="Kartika" script="Mlym"/>
        <a:font typeface="Gautami" script="Telu"/>
        <a:font typeface="Plantagenet Cherokee" script="Cher"/>
        <a:font typeface="Times New Roman" script="Hebr"/>
        <a:font typeface="Iskoola Pota" script="Sinh"/>
        <a:font typeface="Sylfaen" script="Geor"/>
        <a:font typeface="DokChampa" script="Laoo"/>
        <a:font typeface="Microsoft Himalaya" script="Tibt"/>
        <a:font typeface="Times New Roman" script="Viet"/>
      </a:majorFont>
      <a:minorFont>
        <a:latin typeface="Calibri"/>
        <a:ea typeface=""/>
        <a:cs typeface=""/>
        <a:font typeface="新細明體" script="Hant"/>
        <a:font typeface="Arial" script="Arab"/>
        <a:font typeface="Tunga" script="Knda"/>
        <a:font typeface="Latha" script="Taml"/>
        <a:font typeface="Nyala" script="Ethi"/>
        <a:font typeface="宋体" script="Hans"/>
        <a:font typeface="Raavi" script="Guru"/>
        <a:font typeface="Microsoft Yi Baiti" script="Yiii"/>
        <a:font typeface="MV Boli" script="Thaa"/>
        <a:font typeface="ＭＳ 明朝" script="Jpan"/>
        <a:font typeface="Vrinda" script="Beng"/>
        <a:font typeface="Microsoft Uighur" script="Uigh"/>
        <a:font typeface="Cordia New" script="Thai"/>
        <a:font typeface="Shruti" script="Gujr"/>
        <a:font typeface="Estrangelo Edessa" script="Syrc"/>
        <a:font typeface="DaunPenh" script="Khmr"/>
        <a:font typeface="Euphemia" script="Cans"/>
        <a:font typeface="Kalinga" script="Orya"/>
        <a:font typeface="Mangal" script="Deva"/>
        <a:font typeface="맑은 고딕" script="Hang"/>
        <a:font typeface="Mongolian Baiti" script="Mong"/>
        <a:font typeface="Kartika" script="Mlym"/>
        <a:font typeface="Gautami" script="Telu"/>
        <a:font typeface="Plantagenet Cherokee" script="Cher"/>
        <a:font typeface="Arial" script="Hebr"/>
        <a:font typeface="Iskoola Pota" script="Sinh"/>
        <a:font typeface="Sylfaen" script="Geor"/>
        <a:font typeface="DokChampa" script="Laoo"/>
        <a:font typeface="Microsoft Himalaya" script="Tibt"/>
        <a:font typeface="Arial" script="Vie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0" ang="540000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0" ang="540000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scaled="0" ang="540000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514</Words>
  <Characters>691</Characters>
  <Application>WPS Office_11.1.0.13703_F1E327BC-269C-435d-A152-05C5408002CA</Application>
  <DocSecurity>0</DocSecurity>
  <Lines>0</Lines>
  <Paragraphs>0</Paragraphs>
  <ScaleCrop>false</ScaleCrop>
  <Company/>
  <LinksUpToDate>false</LinksUpToDate>
  <CharactersWithSpaces>736</CharactersWithSpaces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0</cp:revision>
  <dcterms:created xsi:type="dcterms:W3CDTF">2022-09-14T13:48:00Z</dcterms:created>
  <dcterms:modified xsi:type="dcterms:W3CDTF">2023-03-01T02:06:47Z</dcterms:modified>
</cp:core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附件1：</w:t>
      </w:r>
      <w:bookmarkStart w:id="0" w:name="_GoBack"/>
      <w:bookmarkEnd w:id="0"/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科：语文          年级：XXX           任课教师：XXX</w:t>
      </w:r>
    </w:p>
    <w:tbl>
      <w:tblPr>
        <w:tblStyle w:val="3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复习上册语文知识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1古诗三首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2祖父的园子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3*月是故乡明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4*梅花魂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口语交际：走进他们的童年岁月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习作：那一刻，我长大了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语文园地一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单元自测、评析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5草船借箭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6景阳冈</w:t>
            </w:r>
          </w:p>
          <w:p>
            <w:pPr>
              <w:jc w:val="both"/>
            </w:pPr>
            <w:r>
              <w:rPr>
                <w:rFonts w:hint="eastAsia"/>
              </w:rPr>
              <w:t xml:space="preserve">7*猴王出世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8*红楼春梦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口语交际：我们来演一演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习作：写读后感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语文园地二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快乐读书吧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单元自测、评析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综合性学习：遨游汉字王国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汉字真有趣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我爱你，汉字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9古诗三首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10军神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11 青山处处埋忠骨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12* 清贫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习作：他___了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语文园地四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单元自测、评析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13人物描写一组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14刷子李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习作例文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习作：把一个人的特点写具体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单元自测、评析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5 自相矛盾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16 田忌赛马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17 跳水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习作：神奇的探险之旅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语文园地六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单元自测、评析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18威尼斯小艇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单元自测、评析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19牧场之国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20*金字塔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口语交际：我是小小讲解员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习作：中国的世界文化遗产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语文园地七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单元自测、评析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21杨氏之子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22手指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23*童年的发现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口语交际：我们都来讲笑话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习作：漫画的启示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语文园地八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单元自测、评析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