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Autospacing="0" w:afterAutospacing="0" w:line="360" w:lineRule="auto"/>
        <w:jc w:val="center"/>
        <w:rPr>
          <w:rFonts w:hint="eastAsia" w:ascii="黑体" w:hAnsi="黑体" w:eastAsia="黑体" w:cs="黑体"/>
          <w:b/>
          <w:sz w:val="44"/>
          <w:szCs w:val="44"/>
        </w:rPr>
      </w:pPr>
      <w:r>
        <w:rPr>
          <w:rFonts w:hint="eastAsia" w:ascii="黑体" w:hAnsi="黑体" w:eastAsia="黑体" w:cs="黑体"/>
          <w:b w:val="0"/>
          <w:sz w:val="44"/>
          <w:szCs w:val="44"/>
        </w:rPr>
        <w:t>六下2.1《男生女生》教学设计</w:t>
      </w:r>
    </w:p>
    <w:p>
      <w:pPr>
        <w:bidi w:val="0"/>
        <w:spacing w:beforeAutospacing="0" w:afterAutospacing="0" w:line="360" w:lineRule="auto"/>
        <w:jc w:val="left"/>
        <w:rPr>
          <w:rFonts w:hint="eastAsia" w:ascii="宋体" w:hAnsi="宋体"/>
          <w:b/>
          <w:sz w:val="32"/>
        </w:rPr>
      </w:pPr>
      <w:r>
        <w:rPr>
          <w:rFonts w:hint="eastAsia" w:ascii="宋体" w:hAnsi="宋体"/>
          <w:b w:val="0"/>
          <w:sz w:val="32"/>
        </w:rPr>
        <w:t>一、教学目标：</w:t>
      </w:r>
    </w:p>
    <w:p>
      <w:pPr>
        <w:bidi w:val="0"/>
        <w:spacing w:beforeAutospacing="0" w:afterAutospacing="0" w:line="360" w:lineRule="auto"/>
        <w:jc w:val="left"/>
        <w:rPr>
          <w:rFonts w:hint="eastAsia" w:ascii="宋体" w:hAnsi="宋体"/>
          <w:b/>
          <w:sz w:val="32"/>
        </w:rPr>
      </w:pPr>
      <w:r>
        <w:rPr>
          <w:rFonts w:hint="eastAsia" w:ascii="宋体" w:hAnsi="宋体"/>
          <w:b w:val="0"/>
          <w:sz w:val="32"/>
        </w:rPr>
        <w:t>情感态度与价值观目标 ：</w:t>
      </w:r>
      <w:bookmarkStart w:id="0" w:name="_GoBack"/>
      <w:bookmarkEnd w:id="0"/>
    </w:p>
    <w:p>
      <w:pPr>
        <w:bidi w:val="0"/>
        <w:spacing w:beforeAutospacing="0" w:afterAutospacing="0" w:line="360" w:lineRule="auto"/>
        <w:jc w:val="left"/>
        <w:rPr>
          <w:rFonts w:hint="eastAsia" w:ascii="宋体" w:hAnsi="宋体"/>
          <w:b/>
          <w:sz w:val="32"/>
        </w:rPr>
      </w:pPr>
      <w:r>
        <w:rPr>
          <w:rFonts w:hint="eastAsia" w:ascii="宋体" w:hAnsi="宋体"/>
          <w:b w:val="0"/>
          <w:sz w:val="32"/>
        </w:rPr>
        <w:t>1．通过认识自我的优势和特点，学会悦纳自我。</w:t>
      </w:r>
    </w:p>
    <w:p>
      <w:pPr>
        <w:bidi w:val="0"/>
        <w:spacing w:beforeAutospacing="0" w:afterAutospacing="0" w:line="360" w:lineRule="auto"/>
        <w:jc w:val="left"/>
        <w:rPr>
          <w:rFonts w:hint="eastAsia" w:ascii="宋体" w:hAnsi="宋体"/>
          <w:b/>
          <w:sz w:val="32"/>
        </w:rPr>
      </w:pPr>
      <w:r>
        <w:rPr>
          <w:rFonts w:hint="eastAsia" w:ascii="宋体" w:hAnsi="宋体"/>
          <w:b w:val="0"/>
          <w:sz w:val="32"/>
        </w:rPr>
        <w:t>2．通过优势互补，增强和同学之间的友情。</w:t>
      </w:r>
    </w:p>
    <w:p>
      <w:pPr>
        <w:bidi w:val="0"/>
        <w:spacing w:beforeAutospacing="0" w:afterAutospacing="0" w:line="360" w:lineRule="auto"/>
        <w:jc w:val="left"/>
        <w:rPr>
          <w:rFonts w:hint="eastAsia" w:ascii="宋体" w:hAnsi="宋体"/>
          <w:b/>
          <w:sz w:val="32"/>
        </w:rPr>
      </w:pPr>
      <w:r>
        <w:rPr>
          <w:rFonts w:hint="eastAsia" w:ascii="宋体" w:hAnsi="宋体"/>
          <w:b w:val="0"/>
          <w:sz w:val="32"/>
        </w:rPr>
        <w:t>能力目标 ：</w:t>
      </w:r>
    </w:p>
    <w:p>
      <w:pPr>
        <w:bidi w:val="0"/>
        <w:spacing w:beforeAutospacing="0" w:afterAutospacing="0" w:line="360" w:lineRule="auto"/>
        <w:jc w:val="left"/>
        <w:rPr>
          <w:rFonts w:hint="eastAsia" w:ascii="宋体" w:hAnsi="宋体"/>
          <w:b/>
          <w:sz w:val="32"/>
        </w:rPr>
      </w:pPr>
      <w:r>
        <w:rPr>
          <w:rFonts w:hint="eastAsia" w:ascii="宋体" w:hAnsi="宋体"/>
          <w:b w:val="0"/>
          <w:sz w:val="32"/>
        </w:rPr>
        <w:t>1．通过对性别角色的认识，提高正确认识自我的能力。</w:t>
      </w:r>
    </w:p>
    <w:p>
      <w:pPr>
        <w:bidi w:val="0"/>
        <w:spacing w:beforeAutospacing="0" w:afterAutospacing="0" w:line="360" w:lineRule="auto"/>
        <w:jc w:val="left"/>
        <w:rPr>
          <w:rFonts w:hint="eastAsia" w:ascii="宋体" w:hAnsi="宋体"/>
          <w:b/>
          <w:sz w:val="32"/>
        </w:rPr>
      </w:pPr>
      <w:r>
        <w:rPr>
          <w:rFonts w:hint="eastAsia" w:ascii="宋体" w:hAnsi="宋体"/>
          <w:b w:val="0"/>
          <w:sz w:val="32"/>
        </w:rPr>
        <w:t>2．通过男女生之间的优势互补，提高自身的与人交往的能力。</w:t>
      </w:r>
    </w:p>
    <w:p>
      <w:pPr>
        <w:bidi w:val="0"/>
        <w:spacing w:beforeAutospacing="0" w:afterAutospacing="0" w:line="360" w:lineRule="auto"/>
        <w:jc w:val="left"/>
        <w:rPr>
          <w:rFonts w:hint="eastAsia" w:ascii="宋体" w:hAnsi="宋体"/>
          <w:b/>
          <w:sz w:val="32"/>
        </w:rPr>
      </w:pPr>
      <w:r>
        <w:rPr>
          <w:rFonts w:hint="eastAsia" w:ascii="宋体" w:hAnsi="宋体"/>
          <w:b w:val="0"/>
          <w:sz w:val="32"/>
        </w:rPr>
        <w:t>知识目标  ：</w:t>
      </w:r>
    </w:p>
    <w:p>
      <w:pPr>
        <w:bidi w:val="0"/>
        <w:spacing w:beforeAutospacing="0" w:afterAutospacing="0" w:line="360" w:lineRule="auto"/>
        <w:jc w:val="left"/>
        <w:rPr>
          <w:rFonts w:hint="eastAsia" w:ascii="宋体" w:hAnsi="宋体"/>
          <w:b/>
          <w:sz w:val="32"/>
        </w:rPr>
      </w:pPr>
      <w:r>
        <w:rPr>
          <w:rFonts w:hint="eastAsia" w:ascii="宋体" w:hAnsi="宋体"/>
          <w:b w:val="0"/>
          <w:sz w:val="32"/>
        </w:rPr>
        <w:t>1．掌握男女生优势互补的要求。</w:t>
      </w:r>
    </w:p>
    <w:p>
      <w:pPr>
        <w:bidi w:val="0"/>
        <w:spacing w:beforeAutospacing="0" w:afterAutospacing="0" w:line="360" w:lineRule="auto"/>
        <w:jc w:val="left"/>
        <w:rPr>
          <w:rFonts w:hint="eastAsia" w:ascii="宋体" w:hAnsi="宋体"/>
          <w:b/>
          <w:sz w:val="32"/>
        </w:rPr>
      </w:pPr>
      <w:r>
        <w:rPr>
          <w:rFonts w:hint="eastAsia" w:ascii="宋体" w:hAnsi="宋体"/>
          <w:b w:val="0"/>
          <w:sz w:val="32"/>
        </w:rPr>
        <w:t>2．认识青春期男生女生各自的差异。</w:t>
      </w:r>
    </w:p>
    <w:p>
      <w:pPr>
        <w:bidi w:val="0"/>
        <w:spacing w:beforeAutospacing="0" w:afterAutospacing="0" w:line="360" w:lineRule="auto"/>
        <w:jc w:val="left"/>
        <w:rPr>
          <w:rFonts w:hint="eastAsia" w:ascii="宋体" w:hAnsi="宋体"/>
          <w:b/>
          <w:sz w:val="32"/>
        </w:rPr>
      </w:pPr>
      <w:r>
        <w:rPr>
          <w:rFonts w:hint="eastAsia" w:ascii="宋体" w:hAnsi="宋体"/>
          <w:b w:val="0"/>
          <w:sz w:val="32"/>
        </w:rPr>
        <w:t>3.了解性别刻板印象的危害及后果。男女生优势互补的要求。</w:t>
      </w:r>
    </w:p>
    <w:p>
      <w:pPr>
        <w:bidi w:val="0"/>
        <w:spacing w:beforeAutospacing="0" w:afterAutospacing="0" w:line="360" w:lineRule="auto"/>
        <w:jc w:val="left"/>
        <w:rPr>
          <w:rFonts w:hint="eastAsia" w:ascii="宋体" w:hAnsi="宋体"/>
          <w:b/>
          <w:sz w:val="32"/>
        </w:rPr>
      </w:pPr>
      <w:r>
        <w:rPr>
          <w:rFonts w:hint="eastAsia" w:ascii="宋体" w:hAnsi="宋体"/>
          <w:b w:val="0"/>
          <w:sz w:val="32"/>
        </w:rPr>
        <w:t>二、重难点：重点：男女生优势互补的要求。</w:t>
      </w:r>
    </w:p>
    <w:p>
      <w:pPr>
        <w:bidi w:val="0"/>
        <w:spacing w:beforeAutospacing="0" w:afterAutospacing="0" w:line="360" w:lineRule="auto"/>
        <w:jc w:val="left"/>
        <w:rPr>
          <w:rFonts w:hint="eastAsia" w:ascii="宋体" w:hAnsi="宋体"/>
          <w:b/>
          <w:sz w:val="32"/>
          <w:szCs w:val="21"/>
        </w:rPr>
      </w:pPr>
      <w:r>
        <w:rPr>
          <w:rFonts w:hint="eastAsia" w:ascii="宋体" w:hAnsi="宋体"/>
          <w:b w:val="0"/>
          <w:sz w:val="32"/>
        </w:rPr>
        <w:t>难点：正确认识性别角色的好处？</w:t>
      </w:r>
    </w:p>
    <w:p>
      <w:pPr>
        <w:bidi w:val="0"/>
        <w:spacing w:beforeAutospacing="0" w:afterAutospacing="0" w:line="360" w:lineRule="auto"/>
        <w:jc w:val="left"/>
        <w:rPr>
          <w:rFonts w:hint="eastAsia" w:ascii="宋体" w:hAnsi="宋体"/>
          <w:b/>
          <w:sz w:val="32"/>
        </w:rPr>
      </w:pPr>
      <w:r>
        <w:rPr>
          <w:rFonts w:hint="eastAsia" w:ascii="宋体" w:hAnsi="宋体"/>
          <w:b w:val="0"/>
          <w:sz w:val="32"/>
        </w:rPr>
        <w:t>三、教学过程：</w:t>
      </w:r>
    </w:p>
    <w:p>
      <w:pPr>
        <w:bidi w:val="0"/>
        <w:spacing w:beforeAutospacing="0" w:afterAutospacing="0" w:line="360" w:lineRule="auto"/>
        <w:jc w:val="left"/>
        <w:rPr>
          <w:rFonts w:hint="eastAsia" w:ascii="宋体" w:hAnsi="宋体"/>
          <w:b/>
          <w:sz w:val="32"/>
        </w:rPr>
      </w:pPr>
      <w:r>
        <w:rPr>
          <w:rFonts w:hint="eastAsia" w:ascii="宋体" w:hAnsi="宋体"/>
          <w:b w:val="0"/>
          <w:sz w:val="32"/>
        </w:rPr>
        <w:t>（一）导入新课</w:t>
      </w:r>
    </w:p>
    <w:p>
      <w:pPr>
        <w:bidi w:val="0"/>
        <w:spacing w:beforeAutospacing="0" w:afterAutospacing="0" w:line="360" w:lineRule="auto"/>
        <w:jc w:val="left"/>
        <w:rPr>
          <w:rFonts w:hint="eastAsia" w:ascii="宋体" w:hAnsi="宋体"/>
          <w:b/>
          <w:sz w:val="32"/>
        </w:rPr>
      </w:pPr>
      <w:r>
        <w:rPr>
          <w:rFonts w:hint="eastAsia" w:ascii="宋体" w:hAnsi="宋体"/>
          <w:b w:val="0"/>
          <w:sz w:val="32"/>
        </w:rPr>
        <w:t>新课导入：喜欢折千纸鹤出门前爱打扮在下课时总能看到手舞足蹈的身影在老师批评后很容易抛置脑后看到蟑螂立刻尖叫起来讨厌逛街出去旅游总是带上大包小包放学后总是喜欢在操场踢足球班级有扛水、搬书等之类的活儿，总是冲在最前面</w:t>
      </w:r>
    </w:p>
    <w:p>
      <w:pPr>
        <w:bidi w:val="0"/>
        <w:spacing w:beforeAutospacing="0" w:afterAutospacing="0" w:line="360" w:lineRule="auto"/>
        <w:jc w:val="left"/>
        <w:rPr>
          <w:rFonts w:hint="eastAsia" w:ascii="宋体" w:hAnsi="宋体"/>
          <w:b/>
          <w:sz w:val="32"/>
        </w:rPr>
      </w:pPr>
      <w:r>
        <w:rPr>
          <w:rFonts w:hint="eastAsia" w:ascii="宋体" w:hAnsi="宋体"/>
          <w:b w:val="0"/>
          <w:sz w:val="32"/>
        </w:rPr>
        <w:t>分析比较：上面这些特征哪些属于男性？哪些属于女性？</w:t>
      </w:r>
    </w:p>
    <w:p>
      <w:pPr>
        <w:bidi w:val="0"/>
        <w:spacing w:beforeAutospacing="0" w:afterAutospacing="0" w:line="360" w:lineRule="auto"/>
        <w:jc w:val="left"/>
        <w:rPr>
          <w:rFonts w:hint="eastAsia" w:ascii="宋体" w:hAnsi="宋体"/>
          <w:b/>
          <w:sz w:val="32"/>
        </w:rPr>
      </w:pPr>
      <w:r>
        <w:rPr>
          <w:rFonts w:hint="eastAsia" w:ascii="宋体" w:hAnsi="宋体"/>
          <w:b w:val="0"/>
          <w:sz w:val="32"/>
        </w:rPr>
        <w:t>引出本课主题——男生女生</w:t>
      </w:r>
    </w:p>
    <w:p>
      <w:pPr>
        <w:bidi w:val="0"/>
        <w:spacing w:beforeAutospacing="0" w:afterAutospacing="0" w:line="360" w:lineRule="auto"/>
        <w:jc w:val="left"/>
        <w:rPr>
          <w:rFonts w:hint="eastAsia" w:ascii="宋体" w:hAnsi="宋体"/>
          <w:b/>
          <w:sz w:val="32"/>
        </w:rPr>
      </w:pPr>
      <w:r>
        <w:rPr>
          <w:rFonts w:hint="eastAsia" w:ascii="宋体" w:hAnsi="宋体"/>
          <w:b w:val="0"/>
          <w:sz w:val="32"/>
        </w:rPr>
        <w:t>（二）讲授新课</w:t>
      </w:r>
    </w:p>
    <w:p>
      <w:pPr>
        <w:bidi w:val="0"/>
        <w:spacing w:beforeAutospacing="0" w:afterAutospacing="0" w:line="360" w:lineRule="auto"/>
        <w:jc w:val="left"/>
        <w:rPr>
          <w:rFonts w:hint="eastAsia" w:ascii="宋体" w:hAnsi="宋体"/>
          <w:b/>
          <w:sz w:val="32"/>
        </w:rPr>
      </w:pPr>
      <w:r>
        <w:rPr>
          <w:rFonts w:hint="eastAsia" w:ascii="宋体" w:hAnsi="宋体"/>
          <w:b w:val="0"/>
          <w:sz w:val="32"/>
        </w:rPr>
        <w:t>第一目：他和她探究一 男生女生性别差异思考：两组照片哪一组更容易区分性别？</w:t>
      </w:r>
    </w:p>
    <w:p>
      <w:pPr>
        <w:bidi w:val="0"/>
        <w:spacing w:beforeAutospacing="0" w:afterAutospacing="0" w:line="360" w:lineRule="auto"/>
        <w:jc w:val="left"/>
        <w:rPr>
          <w:rFonts w:hint="eastAsia" w:ascii="宋体" w:hAnsi="宋体"/>
          <w:b/>
          <w:sz w:val="32"/>
        </w:rPr>
      </w:pPr>
      <w:r>
        <w:rPr>
          <w:rFonts w:hint="eastAsia" w:ascii="宋体" w:hAnsi="宋体"/>
          <w:b w:val="0"/>
          <w:sz w:val="32"/>
        </w:rPr>
        <w:t>提示：到了青春期，男生女生在生理方面的差异更加明显。</w:t>
      </w:r>
    </w:p>
    <w:p>
      <w:pPr>
        <w:bidi w:val="0"/>
        <w:spacing w:beforeAutospacing="0" w:afterAutospacing="0" w:line="360" w:lineRule="auto"/>
        <w:jc w:val="left"/>
        <w:rPr>
          <w:rFonts w:hint="eastAsia" w:ascii="宋体" w:hAnsi="宋体"/>
          <w:b/>
          <w:sz w:val="32"/>
        </w:rPr>
      </w:pPr>
      <w:r>
        <w:rPr>
          <w:rFonts w:hint="eastAsia" w:ascii="宋体" w:hAnsi="宋体"/>
          <w:b w:val="0"/>
          <w:sz w:val="32"/>
        </w:rPr>
        <w:t>思考：除了生理方面的差异，男生女生的性别差异还表现在哪里？男生与女生的性别差异有哪些？</w:t>
      </w:r>
    </w:p>
    <w:p>
      <w:pPr>
        <w:bidi w:val="0"/>
        <w:spacing w:beforeAutospacing="0" w:afterAutospacing="0" w:line="360" w:lineRule="auto"/>
        <w:jc w:val="left"/>
        <w:rPr>
          <w:rFonts w:hint="eastAsia" w:ascii="宋体" w:hAnsi="宋体"/>
          <w:b/>
          <w:sz w:val="32"/>
        </w:rPr>
      </w:pPr>
      <w:r>
        <w:rPr>
          <w:rFonts w:hint="eastAsia" w:ascii="宋体" w:hAnsi="宋体"/>
          <w:b w:val="0"/>
          <w:sz w:val="32"/>
        </w:rPr>
        <w:t>（1）到了青春期，男生女生在生理方面的差异会更加明显。</w:t>
      </w:r>
    </w:p>
    <w:p>
      <w:pPr>
        <w:bidi w:val="0"/>
        <w:spacing w:beforeAutospacing="0" w:afterAutospacing="0" w:line="360" w:lineRule="auto"/>
        <w:jc w:val="left"/>
        <w:rPr>
          <w:rFonts w:hint="eastAsia" w:ascii="宋体" w:hAnsi="宋体"/>
          <w:b/>
          <w:sz w:val="32"/>
        </w:rPr>
      </w:pPr>
      <w:r>
        <w:rPr>
          <w:rFonts w:hint="eastAsia" w:ascii="宋体" w:hAnsi="宋体"/>
          <w:b w:val="0"/>
          <w:sz w:val="32"/>
        </w:rPr>
        <w:t>（2）在社会文化的影响下，男生女生在性格特征、兴趣爱好、思维方式等方面，越来越多地表现出自己的特点。</w:t>
      </w:r>
    </w:p>
    <w:p>
      <w:pPr>
        <w:bidi w:val="0"/>
        <w:spacing w:beforeAutospacing="0" w:afterAutospacing="0" w:line="360" w:lineRule="auto"/>
        <w:jc w:val="left"/>
        <w:rPr>
          <w:rFonts w:hint="eastAsia" w:ascii="宋体" w:hAnsi="宋体"/>
          <w:b/>
          <w:sz w:val="32"/>
        </w:rPr>
      </w:pPr>
      <w:r>
        <w:rPr>
          <w:rFonts w:hint="eastAsia" w:ascii="宋体" w:hAnsi="宋体"/>
          <w:b w:val="0"/>
          <w:sz w:val="32"/>
        </w:rPr>
        <w:t>探究二 性别刻板印象</w:t>
      </w:r>
    </w:p>
    <w:p>
      <w:pPr>
        <w:bidi w:val="0"/>
        <w:spacing w:beforeAutospacing="0" w:afterAutospacing="0" w:line="360" w:lineRule="auto"/>
        <w:jc w:val="left"/>
        <w:rPr>
          <w:rFonts w:hint="eastAsia" w:ascii="宋体" w:hAnsi="宋体"/>
          <w:b/>
          <w:sz w:val="32"/>
        </w:rPr>
      </w:pPr>
      <w:r>
        <w:rPr>
          <w:rFonts w:hint="eastAsia" w:ascii="宋体" w:hAnsi="宋体"/>
          <w:b w:val="0"/>
          <w:sz w:val="32"/>
        </w:rPr>
        <w:t>思考：什么是性别刻板印象呢？</w:t>
      </w:r>
    </w:p>
    <w:p>
      <w:pPr>
        <w:bidi w:val="0"/>
        <w:spacing w:beforeAutospacing="0" w:afterAutospacing="0" w:line="360" w:lineRule="auto"/>
        <w:jc w:val="left"/>
        <w:rPr>
          <w:rFonts w:hint="eastAsia" w:ascii="宋体" w:hAnsi="宋体"/>
          <w:b/>
          <w:sz w:val="32"/>
        </w:rPr>
      </w:pPr>
      <w:r>
        <w:rPr>
          <w:rFonts w:hint="eastAsia" w:ascii="宋体" w:hAnsi="宋体"/>
          <w:b w:val="0"/>
          <w:sz w:val="32"/>
        </w:rPr>
        <w:t>提示：在社会中，人们对性别的认识通常会受到性别刻板印象的影响。</w:t>
      </w:r>
    </w:p>
    <w:p>
      <w:pPr>
        <w:bidi w:val="0"/>
        <w:spacing w:beforeAutospacing="0" w:afterAutospacing="0" w:line="360" w:lineRule="auto"/>
        <w:jc w:val="left"/>
        <w:rPr>
          <w:rFonts w:hint="eastAsia" w:ascii="宋体" w:hAnsi="宋体"/>
          <w:b/>
          <w:sz w:val="32"/>
        </w:rPr>
      </w:pPr>
      <w:r>
        <w:rPr>
          <w:rFonts w:hint="eastAsia" w:ascii="宋体" w:hAnsi="宋体"/>
          <w:b w:val="0"/>
          <w:sz w:val="32"/>
        </w:rPr>
        <w:t>2.性别刻板印象的含义：性别刻板印象是人们对男性或女性角色特征的固有印象，表明人们对性别角色的期望和看法。</w:t>
      </w:r>
    </w:p>
    <w:p>
      <w:pPr>
        <w:bidi w:val="0"/>
        <w:spacing w:beforeAutospacing="0" w:afterAutospacing="0" w:line="360" w:lineRule="auto"/>
        <w:jc w:val="left"/>
        <w:rPr>
          <w:rFonts w:hint="eastAsia" w:ascii="宋体" w:hAnsi="宋体"/>
          <w:b/>
          <w:sz w:val="32"/>
        </w:rPr>
      </w:pPr>
      <w:r>
        <w:rPr>
          <w:rFonts w:hint="eastAsia" w:ascii="宋体" w:hAnsi="宋体"/>
          <w:b w:val="0"/>
          <w:sz w:val="32"/>
        </w:rPr>
        <w:t>结合视频思考：我们如何看待性别刻板印象呢？提示：性别刻板印象有时使我们对性别的认识产生偏差。（性别歧视）因此我们在接受自己生理性别的同时，不要过于受性别刻板印象的影响。</w:t>
      </w:r>
    </w:p>
    <w:p>
      <w:pPr>
        <w:bidi w:val="0"/>
        <w:spacing w:beforeAutospacing="0" w:afterAutospacing="0" w:line="360" w:lineRule="auto"/>
        <w:jc w:val="left"/>
        <w:rPr>
          <w:rFonts w:hint="eastAsia" w:ascii="宋体" w:hAnsi="宋体"/>
          <w:b/>
          <w:sz w:val="32"/>
        </w:rPr>
      </w:pPr>
      <w:r>
        <w:rPr>
          <w:rFonts w:hint="eastAsia" w:ascii="宋体" w:hAnsi="宋体"/>
          <w:b w:val="0"/>
          <w:sz w:val="32"/>
        </w:rPr>
        <w:t>思考：如何避免性别刻板印象呢？</w:t>
      </w:r>
    </w:p>
    <w:p>
      <w:pPr>
        <w:bidi w:val="0"/>
        <w:spacing w:beforeAutospacing="0" w:afterAutospacing="0" w:line="360" w:lineRule="auto"/>
        <w:jc w:val="left"/>
        <w:rPr>
          <w:rFonts w:hint="eastAsia" w:ascii="宋体" w:hAnsi="宋体"/>
          <w:b/>
          <w:sz w:val="32"/>
        </w:rPr>
      </w:pPr>
      <w:r>
        <w:rPr>
          <w:rFonts w:hint="eastAsia" w:ascii="宋体" w:hAnsi="宋体"/>
          <w:b w:val="0"/>
          <w:sz w:val="32"/>
        </w:rPr>
        <w:t>提示：1、男生女生以互相尊重的原则展开人际交往。</w:t>
      </w:r>
    </w:p>
    <w:p>
      <w:pPr>
        <w:bidi w:val="0"/>
        <w:spacing w:beforeAutospacing="0" w:afterAutospacing="0" w:line="360" w:lineRule="auto"/>
        <w:jc w:val="left"/>
        <w:rPr>
          <w:rFonts w:hint="eastAsia" w:ascii="宋体" w:hAnsi="宋体"/>
          <w:b/>
          <w:sz w:val="32"/>
        </w:rPr>
      </w:pPr>
      <w:r>
        <w:rPr>
          <w:rFonts w:hint="eastAsia" w:ascii="宋体" w:hAnsi="宋体"/>
          <w:b w:val="0"/>
          <w:sz w:val="32"/>
        </w:rPr>
        <w:t>2、不拘泥老旧不适宜的文化风俗。</w:t>
      </w:r>
    </w:p>
    <w:p>
      <w:pPr>
        <w:bidi w:val="0"/>
        <w:spacing w:beforeAutospacing="0" w:afterAutospacing="0" w:line="360" w:lineRule="auto"/>
        <w:jc w:val="left"/>
        <w:rPr>
          <w:rFonts w:hint="eastAsia" w:ascii="宋体" w:hAnsi="宋体"/>
          <w:b/>
          <w:sz w:val="32"/>
        </w:rPr>
      </w:pPr>
      <w:r>
        <w:rPr>
          <w:rFonts w:hint="eastAsia" w:ascii="宋体" w:hAnsi="宋体"/>
          <w:b w:val="0"/>
          <w:sz w:val="32"/>
        </w:rPr>
        <w:t>3、给男生女生发展多元化能力的机会。</w:t>
      </w:r>
    </w:p>
    <w:p>
      <w:pPr>
        <w:bidi w:val="0"/>
        <w:spacing w:beforeAutospacing="0" w:afterAutospacing="0" w:line="360" w:lineRule="auto"/>
        <w:jc w:val="left"/>
        <w:rPr>
          <w:rFonts w:hint="eastAsia" w:ascii="宋体" w:hAnsi="宋体"/>
          <w:b/>
          <w:sz w:val="32"/>
        </w:rPr>
      </w:pPr>
      <w:r>
        <w:rPr>
          <w:rFonts w:hint="eastAsia" w:ascii="宋体" w:hAnsi="宋体"/>
          <w:b w:val="0"/>
          <w:sz w:val="32"/>
        </w:rPr>
        <w:t>探究三 正确认识性别角色思考：你拥有以下哪些特征？我们要对自己的性别角色有一个恰当的认识，可以帮助我们了解自己与异性的不同特点，学会如何塑造自我形象，如何与异性相处。</w:t>
      </w:r>
    </w:p>
    <w:p>
      <w:pPr>
        <w:bidi w:val="0"/>
        <w:spacing w:beforeAutospacing="0" w:afterAutospacing="0" w:line="360" w:lineRule="auto"/>
        <w:jc w:val="left"/>
        <w:rPr>
          <w:rFonts w:hint="eastAsia" w:ascii="宋体" w:hAnsi="宋体"/>
          <w:b/>
          <w:sz w:val="32"/>
        </w:rPr>
      </w:pPr>
      <w:r>
        <w:rPr>
          <w:rFonts w:hint="eastAsia" w:ascii="宋体" w:hAnsi="宋体"/>
          <w:b w:val="0"/>
          <w:sz w:val="32"/>
        </w:rPr>
        <w:t>3.正确认识性别角色的好处？对性别角色的认识，可以帮助我们了解自己与异性的不同特点，学会如何塑造自我形象，如何与异性相处。性别刻板印象也可能在某种程度上影响我们自身潜能的发挥。我们在接受自己生理性别的同时，不要过于受性别刻板印象的影响。</w:t>
      </w:r>
    </w:p>
    <w:p>
      <w:pPr>
        <w:bidi w:val="0"/>
        <w:spacing w:beforeAutospacing="0" w:afterAutospacing="0" w:line="360" w:lineRule="auto"/>
        <w:jc w:val="left"/>
        <w:rPr>
          <w:rFonts w:hint="eastAsia" w:ascii="宋体" w:hAnsi="宋体"/>
          <w:b/>
          <w:sz w:val="32"/>
        </w:rPr>
      </w:pPr>
      <w:r>
        <w:rPr>
          <w:rFonts w:hint="eastAsia" w:ascii="宋体" w:hAnsi="宋体"/>
          <w:b w:val="0"/>
          <w:sz w:val="32"/>
        </w:rPr>
        <w:t>第二目：优势互补探究四  男女生的性别优势</w:t>
      </w:r>
    </w:p>
    <w:p>
      <w:pPr>
        <w:bidi w:val="0"/>
        <w:spacing w:beforeAutospacing="0" w:afterAutospacing="0" w:line="360" w:lineRule="auto"/>
        <w:jc w:val="left"/>
        <w:rPr>
          <w:rFonts w:hint="eastAsia" w:ascii="宋体" w:hAnsi="宋体"/>
          <w:b/>
          <w:sz w:val="32"/>
        </w:rPr>
      </w:pPr>
      <w:r>
        <w:rPr>
          <w:rFonts w:hint="eastAsia" w:ascii="宋体" w:hAnsi="宋体"/>
          <w:b w:val="0"/>
          <w:sz w:val="32"/>
        </w:rPr>
        <w:t>思考：男女生的优势对比说明了什么？</w:t>
      </w:r>
    </w:p>
    <w:p>
      <w:pPr>
        <w:bidi w:val="0"/>
        <w:spacing w:beforeAutospacing="0" w:afterAutospacing="0" w:line="360" w:lineRule="auto"/>
        <w:jc w:val="left"/>
        <w:rPr>
          <w:rFonts w:hint="eastAsia" w:ascii="宋体" w:hAnsi="宋体"/>
          <w:b/>
          <w:sz w:val="32"/>
        </w:rPr>
      </w:pPr>
      <w:r>
        <w:rPr>
          <w:rFonts w:hint="eastAsia" w:ascii="宋体" w:hAnsi="宋体"/>
          <w:b w:val="0"/>
          <w:sz w:val="32"/>
        </w:rPr>
        <w:t>提示：1.男生女生拥有各自的性别优势。</w:t>
      </w:r>
    </w:p>
    <w:p>
      <w:pPr>
        <w:bidi w:val="0"/>
        <w:spacing w:beforeAutospacing="0" w:afterAutospacing="0" w:line="360" w:lineRule="auto"/>
        <w:jc w:val="left"/>
        <w:rPr>
          <w:rFonts w:hint="eastAsia" w:ascii="宋体" w:hAnsi="宋体"/>
          <w:b/>
          <w:sz w:val="32"/>
        </w:rPr>
      </w:pPr>
      <w:r>
        <w:rPr>
          <w:rFonts w:hint="eastAsia" w:ascii="宋体" w:hAnsi="宋体"/>
          <w:b w:val="0"/>
          <w:sz w:val="32"/>
        </w:rPr>
        <w:t>2.欣赏对方的优势，有助于我们不断完善自己。</w:t>
      </w:r>
    </w:p>
    <w:p>
      <w:pPr>
        <w:bidi w:val="0"/>
        <w:spacing w:beforeAutospacing="0" w:afterAutospacing="0" w:line="360" w:lineRule="auto"/>
        <w:jc w:val="left"/>
        <w:rPr>
          <w:rFonts w:hint="eastAsia" w:ascii="宋体" w:hAnsi="宋体"/>
          <w:b/>
          <w:sz w:val="32"/>
        </w:rPr>
      </w:pPr>
      <w:r>
        <w:rPr>
          <w:rFonts w:hint="eastAsia" w:ascii="宋体" w:hAnsi="宋体"/>
          <w:b w:val="0"/>
          <w:sz w:val="32"/>
        </w:rPr>
        <w:t>思考：请你来给同学们分配任务吧！</w:t>
      </w:r>
    </w:p>
    <w:p>
      <w:pPr>
        <w:bidi w:val="0"/>
        <w:spacing w:beforeAutospacing="0" w:afterAutospacing="0" w:line="360" w:lineRule="auto"/>
        <w:jc w:val="left"/>
        <w:rPr>
          <w:rFonts w:hint="eastAsia" w:ascii="宋体" w:hAnsi="宋体"/>
          <w:b/>
          <w:sz w:val="32"/>
        </w:rPr>
      </w:pPr>
      <w:r>
        <w:rPr>
          <w:rFonts w:hint="eastAsia" w:ascii="宋体" w:hAnsi="宋体"/>
          <w:b w:val="0"/>
          <w:sz w:val="32"/>
        </w:rPr>
        <w:t>思考：如此分配任务说明了什么？</w:t>
      </w:r>
    </w:p>
    <w:p>
      <w:pPr>
        <w:bidi w:val="0"/>
        <w:spacing w:beforeAutospacing="0" w:afterAutospacing="0" w:line="360" w:lineRule="auto"/>
        <w:jc w:val="left"/>
        <w:rPr>
          <w:rFonts w:hint="eastAsia" w:ascii="宋体" w:hAnsi="宋体"/>
          <w:b/>
          <w:sz w:val="32"/>
        </w:rPr>
      </w:pPr>
      <w:r>
        <w:rPr>
          <w:rFonts w:hint="eastAsia" w:ascii="宋体" w:hAnsi="宋体"/>
          <w:b w:val="0"/>
          <w:sz w:val="32"/>
        </w:rPr>
        <w:t>提示：我们要善于发现对方的优势，相互取长补短，让自己变得更加优秀。</w:t>
      </w:r>
    </w:p>
    <w:p>
      <w:pPr>
        <w:bidi w:val="0"/>
        <w:spacing w:beforeAutospacing="0" w:afterAutospacing="0" w:line="360" w:lineRule="auto"/>
        <w:jc w:val="left"/>
        <w:rPr>
          <w:rFonts w:hint="eastAsia" w:ascii="宋体" w:hAnsi="宋体"/>
          <w:b/>
          <w:sz w:val="32"/>
        </w:rPr>
      </w:pPr>
      <w:r>
        <w:rPr>
          <w:rFonts w:hint="eastAsia" w:ascii="宋体" w:hAnsi="宋体"/>
          <w:b w:val="0"/>
          <w:sz w:val="32"/>
        </w:rPr>
        <w:t>思考：认识到男生女生拥有各自的优势，那么在日常生活中，男生女生可以为对方做些什么？</w:t>
      </w:r>
    </w:p>
    <w:p>
      <w:pPr>
        <w:bidi w:val="0"/>
        <w:spacing w:beforeAutospacing="0" w:afterAutospacing="0" w:line="360" w:lineRule="auto"/>
        <w:jc w:val="left"/>
        <w:rPr>
          <w:rFonts w:hint="eastAsia" w:ascii="宋体" w:hAnsi="宋体"/>
          <w:b/>
          <w:sz w:val="32"/>
        </w:rPr>
      </w:pPr>
      <w:r>
        <w:rPr>
          <w:rFonts w:hint="eastAsia" w:ascii="宋体" w:hAnsi="宋体"/>
          <w:b w:val="0"/>
          <w:sz w:val="32"/>
        </w:rPr>
        <w:t>提示：这说明不同性别的个体虽然有差别，但是我们不应因自己某一方面的优势而自傲，也不应因自己某一方面的欠缺而自卑。男生女生应相互理解，相互帮助，相互学习，共同进步。</w:t>
      </w:r>
    </w:p>
    <w:p>
      <w:pPr>
        <w:bidi w:val="0"/>
        <w:spacing w:beforeAutospacing="0" w:afterAutospacing="0" w:line="360" w:lineRule="auto"/>
        <w:jc w:val="left"/>
        <w:rPr>
          <w:rFonts w:hint="eastAsia" w:ascii="宋体" w:hAnsi="宋体"/>
          <w:b/>
          <w:sz w:val="32"/>
        </w:rPr>
      </w:pPr>
      <w:r>
        <w:rPr>
          <w:rFonts w:hint="eastAsia" w:ascii="宋体" w:hAnsi="宋体"/>
          <w:b w:val="0"/>
          <w:sz w:val="32"/>
        </w:rPr>
        <w:t>4.如何正确对待男女生的性别优势？</w:t>
      </w:r>
    </w:p>
    <w:p>
      <w:pPr>
        <w:bidi w:val="0"/>
        <w:spacing w:beforeAutospacing="0" w:afterAutospacing="0" w:line="360" w:lineRule="auto"/>
        <w:jc w:val="left"/>
        <w:rPr>
          <w:rFonts w:hint="eastAsia" w:ascii="宋体" w:hAnsi="宋体"/>
          <w:b/>
          <w:sz w:val="32"/>
        </w:rPr>
      </w:pPr>
      <w:r>
        <w:rPr>
          <w:rFonts w:hint="eastAsia" w:ascii="宋体" w:hAnsi="宋体"/>
          <w:b w:val="0"/>
          <w:sz w:val="32"/>
        </w:rPr>
        <w:t>（1）男生女生各自拥有自身的性别优势。欣赏对方的优势，有助于我们不断完善自己。我们不仅要认识自己的优势，还要发现对方的优势，相互取长补短，让自己变得更加优秀。</w:t>
      </w:r>
    </w:p>
    <w:p>
      <w:pPr>
        <w:bidi w:val="0"/>
        <w:spacing w:beforeAutospacing="0" w:afterAutospacing="0" w:line="360" w:lineRule="auto"/>
        <w:jc w:val="left"/>
        <w:rPr>
          <w:rFonts w:hint="eastAsia" w:ascii="宋体" w:hAnsi="宋体"/>
          <w:b/>
          <w:sz w:val="32"/>
        </w:rPr>
      </w:pPr>
      <w:r>
        <w:rPr>
          <w:rFonts w:hint="eastAsia" w:ascii="宋体" w:hAnsi="宋体"/>
          <w:b w:val="0"/>
          <w:sz w:val="32"/>
        </w:rPr>
        <w:t>（2）不同性别的个体虽然有差别，但是我们不应因自己某一方面的优势而自傲，也不应因自己某一方面的欠缺而自卑。男生女生应相互理解，相互帮助，相互学习，共同进步。</w:t>
      </w:r>
    </w:p>
    <w:p>
      <w:pPr>
        <w:bidi w:val="0"/>
        <w:spacing w:beforeAutospacing="0" w:afterAutospacing="0" w:line="360" w:lineRule="auto"/>
        <w:jc w:val="left"/>
        <w:rPr>
          <w:rFonts w:hint="eastAsia" w:ascii="宋体" w:hAnsi="宋体"/>
          <w:b/>
          <w:sz w:val="32"/>
        </w:rPr>
      </w:pPr>
      <w:r>
        <w:rPr>
          <w:rFonts w:hint="eastAsia" w:ascii="宋体" w:hAnsi="宋体"/>
          <w:b w:val="0"/>
          <w:sz w:val="32"/>
        </w:rPr>
        <w:t>（三）小结</w:t>
      </w:r>
    </w:p>
    <w:p>
      <w:pPr>
        <w:bidi w:val="0"/>
        <w:spacing w:beforeAutospacing="0" w:afterAutospacing="0" w:line="360" w:lineRule="auto"/>
        <w:jc w:val="left"/>
        <w:rPr>
          <w:rFonts w:hint="eastAsia" w:ascii="宋体" w:hAnsi="宋体"/>
          <w:b/>
          <w:sz w:val="32"/>
        </w:rPr>
      </w:pPr>
      <w:r>
        <w:rPr>
          <w:rFonts w:hint="eastAsia" w:ascii="宋体" w:hAnsi="宋体"/>
          <w:b w:val="0"/>
          <w:sz w:val="32"/>
        </w:rPr>
        <w:t>我们在接纳自己生理性别，树立正确的性别观念，发挥自身性别优势的同时，不要过于受性别刻板印象的影响，可以充分发挥自己的兴趣爱好和特长不断超越自我。</w:t>
      </w:r>
    </w:p>
    <w:p>
      <w:pPr>
        <w:bidi w:val="0"/>
        <w:spacing w:beforeAutospacing="0" w:afterAutospacing="0" w:line="360" w:lineRule="auto"/>
        <w:jc w:val="left"/>
        <w:rPr>
          <w:rFonts w:hint="eastAsia" w:ascii="宋体" w:hAnsi="宋体"/>
          <w:b/>
          <w:sz w:val="32"/>
        </w:rPr>
      </w:pPr>
      <w:r>
        <w:rPr>
          <w:rFonts w:hint="eastAsia" w:ascii="宋体" w:hAnsi="宋体"/>
          <w:b w:val="0"/>
          <w:sz w:val="32"/>
        </w:rPr>
        <w:t>四、板书</w:t>
      </w:r>
    </w:p>
    <w:p>
      <w:pPr>
        <w:bidi w:val="0"/>
        <w:spacing w:beforeAutospacing="0" w:afterAutospacing="0" w:line="360" w:lineRule="auto"/>
        <w:jc w:val="left"/>
        <w:rPr>
          <w:rFonts w:hint="eastAsia" w:ascii="宋体" w:hAnsi="宋体"/>
          <w:b/>
          <w:sz w:val="32"/>
        </w:rPr>
      </w:pPr>
      <w:r>
        <w:rPr>
          <w:rFonts w:hint="eastAsia" w:ascii="宋体" w:hAnsi="宋体"/>
          <w:b/>
          <w:sz w:val="32"/>
        </w:rPr>
        <w:drawing>
          <wp:inline distT="0" distB="0" distL="0" distR="0">
            <wp:extent cx="5854700" cy="2824480"/>
            <wp:effectExtent l="0" t="0" r="0" b="0"/>
            <wp:docPr id="1" name="图片 2" descr="图示, 示意图&amp;#10;&amp;#10;中度可信度描述已自动生成: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示, 示意图&amp;#10;&amp;#10;中度可信度描述已自动生成:ver1"/>
                    <pic:cNvPicPr>
                      <a:picLocks noChangeAspect="1"/>
                    </pic:cNvPicPr>
                  </pic:nvPicPr>
                  <pic:blipFill>
                    <a:blip r:embed="rId7"/>
                    <a:stretch>
                      <a:fillRect/>
                    </a:stretch>
                  </pic:blipFill>
                  <pic:spPr>
                    <a:xfrm>
                      <a:off x="0" y="0"/>
                      <a:ext cx="5854700" cy="2824995"/>
                    </a:xfrm>
                    <a:prstGeom prst="rect">
                      <a:avLst/>
                    </a:prstGeom>
                  </pic:spPr>
                </pic:pic>
              </a:graphicData>
            </a:graphic>
          </wp:inline>
        </w:drawing>
      </w:r>
    </w:p>
    <w:p/>
    <w:sectPr>
      <w:headerReference r:id="rId4" w:type="first"/>
      <w:headerReference r:id="rId3" w:type="even"/>
      <w:footerReference r:id="rId5" w:type="even"/>
      <w:pgSz w:w="11907" w:h="16839"/>
      <w:pgMar w:top="1134" w:right="1315" w:bottom="794" w:left="1372" w:header="340"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bidi w:val="0"/>
      <w:jc w:val="center"/>
      <w:rPr>
        <w:rFonts w:hint="eastAsia" w:ascii="宋体" w:hAnsi="宋体"/>
      </w:rPr>
    </w:pPr>
    <w:r>
      <w:rPr>
        <w:rFonts w:hint="eastAsia" w:ascii="宋体" w:hAnsi="宋体"/>
      </w:rPr>
      <w:t xml:space="preserve">21世纪教育网  </w:t>
    </w:r>
    <w:r>
      <w:rPr>
        <w:rFonts w:hint="eastAsia" w:ascii="宋体" w:hAnsi="宋体"/>
        <w:sz w:val="21"/>
        <w:szCs w:val="21"/>
      </w:rPr>
      <w:t xml:space="preserve"> </w:t>
    </w:r>
    <w:r>
      <w:rPr>
        <w:rFonts w:hint="eastAsia" w:eastAsia="华文新魏"/>
        <w:b/>
        <w:sz w:val="21"/>
        <w:szCs w:val="21"/>
      </w:rPr>
      <w:t>www</w:t>
    </w:r>
    <w:r>
      <w:rPr>
        <w:rFonts w:hint="eastAsia" w:ascii="宋体" w:hAnsi="宋体"/>
        <w:b/>
        <w:sz w:val="21"/>
        <w:szCs w:val="21"/>
      </w:rPr>
      <w:t>.21cnjy.</w:t>
    </w:r>
    <w:r>
      <w:rPr>
        <w:rFonts w:hint="eastAsia" w:eastAsia="华文新魏"/>
        <w:b/>
        <w:sz w:val="21"/>
        <w:szCs w:val="21"/>
      </w:rPr>
      <w:t>com</w:t>
    </w:r>
    <w:r>
      <w:rPr>
        <w:rFonts w:hint="eastAsia" w:eastAsia="华文新魏"/>
        <w:b/>
        <w:sz w:val="24"/>
      </w:rPr>
      <w:t xml:space="preserve">  </w:t>
    </w:r>
    <w:r>
      <w:rPr>
        <w:rFonts w:hint="eastAsia" w:ascii="宋体" w:hAnsi="宋体"/>
      </w:rPr>
      <w:t>精品试卷·</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bidi w:val="0"/>
    </w:pPr>
    <w:r>
      <mc:AlternateContent>
        <mc:Choice Requires="wps">
          <w:drawing>
            <wp:anchor distT="0" distB="0" distL="0" distR="0" simplePos="0" relativeHeight="251659264" behindDoc="1" locked="0" layoutInCell="1" allowOverlap="1">
              <wp:simplePos x="0" y="0"/>
              <wp:positionH relativeFrom="page">
                <wp:align>center</wp:align>
              </wp:positionH>
              <wp:positionV relativeFrom="page">
                <wp:align>center</wp:align>
              </wp:positionV>
              <wp:extent cx="7073900" cy="901700"/>
              <wp:effectExtent l="0" t="0" r="0" b="0"/>
              <wp:wrapNone/>
              <wp:docPr id="4" name="_x0000_s2049"/>
              <wp:cNvGraphicFramePr/>
              <a:graphic xmlns:a="http://schemas.openxmlformats.org/drawingml/2006/main">
                <a:graphicData uri="http://schemas.microsoft.com/office/word/2010/wordprocessingShape">
                  <wps:wsp>
                    <wps:cNvSpPr/>
                    <wps:spPr>
                      <a:xfrm rot="18900300">
                        <a:off x="0" y="0"/>
                        <a:ext cx="7073900" cy="901700"/>
                      </a:xfrm>
                      <a:prstGeom prst="rect">
                        <a:avLst/>
                      </a:prstGeom>
                    </wps:spPr>
                    <wps:txbx>
                      <w:txbxContent>
                        <w:p>
                          <w:pPr>
                            <w:snapToGrid w:val="0"/>
                            <w:jc w:val="center"/>
                          </w:pPr>
                          <w:r>
                            <w:rPr>
                              <w:b w:val="0"/>
                              <w:i w:val="0"/>
                              <w:color w:val="CFCDCD"/>
                              <w:sz w:val="142"/>
                            </w:rPr>
                            <w:t>21世纪教育网精选资料</w:t>
                          </w:r>
                        </w:p>
                      </w:txbxContent>
                    </wps:txbx>
                    <wps:bodyPr rot="18900300" vert="horz" wrap="square" lIns="0" tIns="0" rIns="0" bIns="0" anchor="t" anchorCtr="0">
                      <a:prstTxWarp prst="textPlain">
                        <a:avLst/>
                      </a:prstTxWarp>
                    </wps:bodyPr>
                  </wps:wsp>
                </a:graphicData>
              </a:graphic>
            </wp:anchor>
          </w:drawing>
        </mc:Choice>
        <mc:Fallback>
          <w:pict>
            <v:rect id="_x0000_s2049" o:spid="_x0000_s1026" o:spt="1" style="position:absolute;left:0pt;height:71pt;width:557pt;mso-position-horizontal:center;mso-position-horizontal-relative:page;mso-position-vertical:center;mso-position-vertical-relative:page;rotation:-2948792f;z-index:-251657216;mso-width-relative:page;mso-height-relative:page;" filled="f" stroked="f" coordsize="21600,21600" o:gfxdata="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RwxBNUAAAAGAQAADwAAAAAAAAABACAAAAAi&#10;AAAAZHJzL2Rvd25yZXYueG1sUEsBAhQAFAAAAAgAh07iQOEMoajUAQAAzwMAAA4AAAAAAAAAAQAg&#10;AAAAJAEAAGRycy9lMm9Eb2MueG1sUEsFBgAAAAAGAAYAWQEAAGoFAAAAAA==&#10;">
              <v:fill on="f" focussize="0,0"/>
              <v:stroke on="f"/>
              <v:imagedata o:title=""/>
              <o:lock v:ext="edit" aspectratio="f"/>
              <v:textbox inset="0mm,0mm,0mm,0mm">
                <w:txbxContent>
                  <w:p>
                    <w:pPr>
                      <w:snapToGrid w:val="0"/>
                      <w:jc w:val="center"/>
                    </w:pPr>
                    <w:r>
                      <w:rPr>
                        <w:b w:val="0"/>
                        <w:i w:val="0"/>
                        <w:color w:val="CFCDCD"/>
                        <w:sz w:val="142"/>
                      </w:rPr>
                      <w:t>21世纪教育网精选资料</w:t>
                    </w: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bidi w:val="0"/>
    </w:pPr>
    <w:r>
      <mc:AlternateContent>
        <mc:Choice Requires="wps">
          <w:drawing>
            <wp:anchor distT="0" distB="0" distL="0" distR="0" simplePos="0" relativeHeight="251659264" behindDoc="1" locked="0" layoutInCell="1" allowOverlap="1">
              <wp:simplePos x="0" y="0"/>
              <wp:positionH relativeFrom="page">
                <wp:align>center</wp:align>
              </wp:positionH>
              <wp:positionV relativeFrom="page">
                <wp:align>center</wp:align>
              </wp:positionV>
              <wp:extent cx="7073900" cy="901700"/>
              <wp:effectExtent l="0" t="0" r="0" b="0"/>
              <wp:wrapNone/>
              <wp:docPr id="3" name="_x0000_s2050"/>
              <wp:cNvGraphicFramePr/>
              <a:graphic xmlns:a="http://schemas.openxmlformats.org/drawingml/2006/main">
                <a:graphicData uri="http://schemas.microsoft.com/office/word/2010/wordprocessingShape">
                  <wps:wsp>
                    <wps:cNvSpPr/>
                    <wps:spPr>
                      <a:xfrm rot="18900300">
                        <a:off x="0" y="0"/>
                        <a:ext cx="7073900" cy="901700"/>
                      </a:xfrm>
                      <a:prstGeom prst="rect">
                        <a:avLst/>
                      </a:prstGeom>
                    </wps:spPr>
                    <wps:txbx>
                      <w:txbxContent>
                        <w:p>
                          <w:pPr>
                            <w:snapToGrid w:val="0"/>
                            <w:jc w:val="center"/>
                          </w:pPr>
                          <w:r>
                            <w:rPr>
                              <w:b w:val="0"/>
                              <w:i w:val="0"/>
                              <w:color w:val="CFCDCD"/>
                              <w:sz w:val="142"/>
                            </w:rPr>
                            <w:t>21世纪教育网精选资料</w:t>
                          </w:r>
                        </w:p>
                      </w:txbxContent>
                    </wps:txbx>
                    <wps:bodyPr rot="18900300" vert="horz" wrap="square" lIns="0" tIns="0" rIns="0" bIns="0" anchor="t" anchorCtr="0">
                      <a:prstTxWarp prst="textPlain">
                        <a:avLst/>
                      </a:prstTxWarp>
                    </wps:bodyPr>
                  </wps:wsp>
                </a:graphicData>
              </a:graphic>
            </wp:anchor>
          </w:drawing>
        </mc:Choice>
        <mc:Fallback>
          <w:pict>
            <v:rect id="_x0000_s2050" o:spid="_x0000_s1026" o:spt="1" style="position:absolute;left:0pt;height:71pt;width:557pt;mso-position-horizontal:center;mso-position-horizontal-relative:page;mso-position-vertical:center;mso-position-vertical-relative:page;rotation:-2948792f;z-index:-251657216;mso-width-relative:page;mso-height-relative:page;" filled="f" stroked="f" coordsize="21600,21600" o:gfxdata="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tHDEE1QAAAAYBAAAPAAAAAAAAAAEAIAAAACIA&#10;AABkcnMvZG93bnJldi54bWxQSwECFAAUAAAACACHTuJAlocX69MBAADPAwAADgAAAAAAAAABACAA&#10;AAAkAQAAZHJzL2Uyb0RvYy54bWxQSwUGAAAAAAYABgBZAQAAaQUAAAAA&#10;">
              <v:fill on="f" focussize="0,0"/>
              <v:stroke on="f"/>
              <v:imagedata o:title=""/>
              <o:lock v:ext="edit" aspectratio="f"/>
              <v:textbox inset="0mm,0mm,0mm,0mm">
                <w:txbxContent>
                  <w:p>
                    <w:pPr>
                      <w:snapToGrid w:val="0"/>
                      <w:jc w:val="center"/>
                    </w:pPr>
                    <w:r>
                      <w:rPr>
                        <w:b w:val="0"/>
                        <w:i w:val="0"/>
                        <w:color w:val="CFCDCD"/>
                        <w:sz w:val="142"/>
                      </w:rPr>
                      <w:t>21世纪教育网精选资料</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2"/>
  <w:displayVerticalDrawingGridEvery w:val="2"/>
  <w:compat>
    <w:balanceSingleByteDoubleByteWidth/>
    <w:doNotLeaveBackslashAlone/>
    <w:doNotExpandShiftReturn/>
    <w:adjustLineHeightInTable/>
    <w:useFELayout/>
    <w:compatSetting w:name="compatibilityMode" w:uri="http://schemas.microsoft.com/office/word" w:val="11"/>
  </w:compat>
  <w:docVars>
    <w:docVar w:name="commondata" w:val="eyJoZGlkIjoiZDVmMTlmNjNhNTAzZGI2M2ZmOWFlMzVjM2M3NGE4MjUifQ=="/>
  </w:docVars>
  <w:rsids>
    <w:rsidRoot w:val="00000000"/>
    <w:rsid w:val="510B52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11"/>
    <w:basedOn w:val="1"/>
    <w:qFormat/>
    <w:uiPriority w:val="0"/>
    <w:pPr>
      <w:keepNext/>
      <w:keepLines/>
      <w:spacing w:before="340" w:beforeAutospacing="0" w:after="330" w:afterAutospacing="0" w:line="576" w:lineRule="auto"/>
      <w:outlineLvl w:val="0"/>
    </w:pPr>
    <w:rPr>
      <w:b/>
      <w:kern w:val="44"/>
      <w:sz w:val="44"/>
    </w:rPr>
  </w:style>
  <w:style w:type="character" w:customStyle="1" w:styleId="5">
    <w:name w:val="默认段落字体1"/>
    <w:link w:val="1"/>
    <w:uiPriority w:val="0"/>
  </w:style>
  <w:style w:type="table" w:customStyle="1" w:styleId="6">
    <w:name w:val="普通表格1"/>
    <w:uiPriority w:val="0"/>
  </w:style>
  <w:style w:type="paragraph" w:customStyle="1" w:styleId="7">
    <w:name w:val="批注框文本1"/>
    <w:basedOn w:val="1"/>
    <w:link w:val="8"/>
    <w:uiPriority w:val="0"/>
    <w:rPr>
      <w:sz w:val="18"/>
      <w:szCs w:val="18"/>
    </w:rPr>
  </w:style>
  <w:style w:type="character" w:customStyle="1" w:styleId="8">
    <w:name w:val="批注框文本 字符"/>
    <w:link w:val="7"/>
    <w:uiPriority w:val="0"/>
    <w:rPr>
      <w:kern w:val="2"/>
      <w:sz w:val="18"/>
      <w:szCs w:val="18"/>
    </w:rPr>
  </w:style>
  <w:style w:type="paragraph" w:customStyle="1" w:styleId="9">
    <w:name w:val="页脚1"/>
    <w:basedOn w:val="1"/>
    <w:link w:val="10"/>
    <w:qFormat/>
    <w:uiPriority w:val="0"/>
    <w:pPr>
      <w:tabs>
        <w:tab w:val="center" w:pos="4153"/>
        <w:tab w:val="right" w:pos="8306"/>
      </w:tabs>
      <w:snapToGrid w:val="0"/>
      <w:jc w:val="left"/>
    </w:pPr>
    <w:rPr>
      <w:sz w:val="18"/>
      <w:szCs w:val="18"/>
    </w:rPr>
  </w:style>
  <w:style w:type="character" w:customStyle="1" w:styleId="10">
    <w:name w:val="页脚 字符"/>
    <w:link w:val="9"/>
    <w:qFormat/>
    <w:uiPriority w:val="0"/>
    <w:rPr>
      <w:rFonts w:eastAsia="宋体"/>
      <w:kern w:val="2"/>
      <w:sz w:val="18"/>
      <w:szCs w:val="18"/>
      <w:lang w:val="en-US" w:eastAsia="zh-CN" w:bidi="ar-SA"/>
    </w:rPr>
  </w:style>
  <w:style w:type="paragraph" w:customStyle="1" w:styleId="11">
    <w:name w:val="页眉1"/>
    <w:basedOn w:val="1"/>
    <w:uiPriority w:val="0"/>
    <w:pPr>
      <w:pBdr>
        <w:bottom w:val="single" w:color="000000" w:sz="6" w:space="1"/>
      </w:pBdr>
      <w:tabs>
        <w:tab w:val="center" w:pos="4153"/>
        <w:tab w:val="right" w:pos="8306"/>
      </w:tabs>
      <w:snapToGrid w:val="0"/>
      <w:jc w:val="center"/>
    </w:pPr>
    <w:rPr>
      <w:sz w:val="18"/>
      <w:szCs w:val="18"/>
    </w:rPr>
  </w:style>
  <w:style w:type="paragraph" w:customStyle="1" w:styleId="12">
    <w:name w:val="普通(网站)1"/>
    <w:basedOn w:val="1"/>
    <w:uiPriority w:val="0"/>
    <w:pPr>
      <w:spacing w:before="100" w:beforeAutospacing="1" w:after="100" w:afterAutospacing="1"/>
      <w:jc w:val="left"/>
    </w:pPr>
    <w:rPr>
      <w:kern w:val="0"/>
      <w:sz w:val="24"/>
    </w:rPr>
  </w:style>
  <w:style w:type="table" w:customStyle="1" w:styleId="13">
    <w:name w:val="网格型1"/>
    <w:basedOn w:val="6"/>
    <w:uiPriority w:val="0"/>
    <w:pPr>
      <w:widowControl w:val="0"/>
      <w:spacing w:beforeAutospacing="0" w:afterAutospacing="0" w:line="312" w:lineRule="atLeast"/>
      <w:jc w:val="both"/>
    </w:pPr>
  </w:style>
  <w:style w:type="character" w:customStyle="1" w:styleId="14">
    <w:name w:val="已访问的超链接1"/>
    <w:link w:val="1"/>
    <w:qFormat/>
    <w:uiPriority w:val="0"/>
    <w:rPr>
      <w:color w:val="954F72"/>
      <w:u w:val="single"/>
    </w:rPr>
  </w:style>
  <w:style w:type="character" w:customStyle="1" w:styleId="15">
    <w:name w:val="强调1"/>
    <w:link w:val="1"/>
    <w:uiPriority w:val="0"/>
    <w:rPr>
      <w:color w:val="FF0000"/>
    </w:rPr>
  </w:style>
  <w:style w:type="character" w:customStyle="1" w:styleId="16">
    <w:name w:val="超链接1"/>
    <w:link w:val="1"/>
    <w:uiPriority w:val="0"/>
    <w:rPr>
      <w:color w:val="2583AD"/>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1553</Words>
  <Characters>1561</Characters>
  <Lines>0</Lines>
  <Paragraphs>0</Paragraphs>
  <TotalTime>0</TotalTime>
  <ScaleCrop>false</ScaleCrop>
  <LinksUpToDate>false</LinksUpToDate>
  <CharactersWithSpaces>1570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2023-04-07T06:23:59Z</dcterms:created>
  <dc:creator>Administrator</dc:creator>
  <cp:lastModifiedBy>Administrator</cp:lastModifiedBy>
  <cp:lastPrinted>2023-04-07T06:24:26Z</cp:lastPrinted>
  <dcterms:modified xsi:type="dcterms:W3CDTF">2023-04-07T06:24:56Z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F94F60FE9CBD4B74A13D2DC4434AF078_12</vt:lpwstr>
  </property>
</Properties>
</file>