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00" w:type="dxa"/>
        <w:jc w:val="center"/>
        <w:tblInd w:w="1344" w:type="dxa"/>
        <w:tblLayout w:type="fixed"/>
        <w:tblLook w:val="04A0"/>
      </w:tblPr>
      <w:tblGrid>
        <w:gridCol w:w="993"/>
        <w:gridCol w:w="1050"/>
        <w:gridCol w:w="1276"/>
        <w:gridCol w:w="1873"/>
        <w:gridCol w:w="1620"/>
        <w:gridCol w:w="2888"/>
      </w:tblGrid>
      <w:tr w:rsidR="00DD51CB" w:rsidTr="00EE637E">
        <w:trPr>
          <w:trHeight w:val="446"/>
          <w:jc w:val="center"/>
        </w:trPr>
        <w:tc>
          <w:tcPr>
            <w:tcW w:w="99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D51CB" w:rsidRDefault="008030CE" w:rsidP="00EE637E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学科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DD51CB" w:rsidRDefault="008030CE" w:rsidP="00EE637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/>
                <w:bCs/>
                <w:sz w:val="22"/>
              </w:rPr>
              <w:t>音乐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D51CB" w:rsidRDefault="008030CE" w:rsidP="00EE637E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年级</w:t>
            </w:r>
            <w:r>
              <w:rPr>
                <w:rFonts w:ascii="微软雅黑" w:eastAsia="微软雅黑" w:hAnsi="微软雅黑" w:hint="eastAsia"/>
                <w:b/>
                <w:sz w:val="22"/>
              </w:rPr>
              <w:t>/</w:t>
            </w:r>
            <w:r>
              <w:rPr>
                <w:rFonts w:ascii="微软雅黑" w:eastAsia="微软雅黑" w:hAnsi="微软雅黑" w:hint="eastAsia"/>
                <w:b/>
                <w:sz w:val="22"/>
              </w:rPr>
              <w:t>册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:rsidR="00DD51CB" w:rsidRDefault="008030CE" w:rsidP="00EE637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/>
                <w:bCs/>
                <w:sz w:val="22"/>
              </w:rPr>
              <w:t>一</w:t>
            </w:r>
            <w:r>
              <w:rPr>
                <w:rFonts w:ascii="宋体" w:hAnsi="宋体" w:hint="eastAsia"/>
                <w:bCs/>
                <w:sz w:val="22"/>
              </w:rPr>
              <w:t>年级（下）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DD51CB" w:rsidRDefault="008030CE" w:rsidP="00EE637E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教材版本</w:t>
            </w:r>
          </w:p>
        </w:tc>
        <w:tc>
          <w:tcPr>
            <w:tcW w:w="288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DD51CB" w:rsidRDefault="008030CE" w:rsidP="00EE637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人教版</w:t>
            </w:r>
          </w:p>
        </w:tc>
      </w:tr>
      <w:tr w:rsidR="00DD51CB" w:rsidTr="00EE637E">
        <w:tblPrEx>
          <w:tblBorders>
            <w:insideV w:val="single" w:sz="6" w:space="0" w:color="auto"/>
          </w:tblBorders>
        </w:tblPrEx>
        <w:trPr>
          <w:trHeight w:val="572"/>
          <w:jc w:val="center"/>
        </w:trPr>
        <w:tc>
          <w:tcPr>
            <w:tcW w:w="993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DD51CB" w:rsidRDefault="008030CE" w:rsidP="00EE637E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课题名称</w:t>
            </w:r>
          </w:p>
        </w:tc>
        <w:tc>
          <w:tcPr>
            <w:tcW w:w="8707" w:type="dxa"/>
            <w:gridSpan w:val="5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DD51CB" w:rsidRDefault="008030CE" w:rsidP="00EE637E">
            <w:pPr>
              <w:adjustRightInd w:val="0"/>
              <w:snapToGrid w:val="0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第九课</w:t>
            </w:r>
            <w:r>
              <w:rPr>
                <w:rFonts w:ascii="宋体" w:hAnsi="宋体" w:hint="eastAsia"/>
                <w:bCs/>
                <w:sz w:val="22"/>
              </w:rPr>
              <w:t xml:space="preserve"> </w:t>
            </w:r>
            <w:r>
              <w:rPr>
                <w:rFonts w:ascii="宋体" w:hAnsi="宋体" w:hint="eastAsia"/>
                <w:bCs/>
                <w:sz w:val="22"/>
              </w:rPr>
              <w:t>《</w:t>
            </w:r>
            <w:r>
              <w:rPr>
                <w:rFonts w:ascii="宋体" w:hAnsi="宋体"/>
                <w:bCs/>
                <w:sz w:val="22"/>
              </w:rPr>
              <w:t>其多列</w:t>
            </w:r>
            <w:r>
              <w:rPr>
                <w:rFonts w:ascii="宋体" w:hAnsi="宋体" w:hint="eastAsia"/>
                <w:bCs/>
                <w:sz w:val="22"/>
              </w:rPr>
              <w:t>》</w:t>
            </w:r>
          </w:p>
        </w:tc>
      </w:tr>
      <w:tr w:rsidR="00DD51CB" w:rsidTr="00EE637E">
        <w:tblPrEx>
          <w:tblBorders>
            <w:insideV w:val="single" w:sz="6" w:space="0" w:color="auto"/>
          </w:tblBorders>
        </w:tblPrEx>
        <w:trPr>
          <w:trHeight w:val="572"/>
          <w:jc w:val="center"/>
        </w:trPr>
        <w:tc>
          <w:tcPr>
            <w:tcW w:w="993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DD51CB" w:rsidRDefault="008030CE" w:rsidP="00EE637E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教学目标</w:t>
            </w:r>
          </w:p>
        </w:tc>
        <w:tc>
          <w:tcPr>
            <w:tcW w:w="8707" w:type="dxa"/>
            <w:gridSpan w:val="5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  <w:r>
              <w:rPr>
                <w:rFonts w:ascii="宋体" w:hAnsi="宋体"/>
                <w:sz w:val="22"/>
              </w:rPr>
              <w:t>、通过《其多列》的演唱的、感受哈尼族儿歌的风格特点，体验哈尼族儿童的生活情趣。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  <w:r>
              <w:rPr>
                <w:rFonts w:ascii="宋体" w:hAnsi="宋体"/>
                <w:sz w:val="22"/>
              </w:rPr>
              <w:t>、通过组织学生学习歌曲，教育学生热爱生活，热爱劳动。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  <w:r>
              <w:rPr>
                <w:rFonts w:ascii="宋体" w:hAnsi="宋体"/>
                <w:sz w:val="22"/>
              </w:rPr>
              <w:t>、知道音有长短，读出走与跑的长短，练习随歌声和乐曲进行节拍，初步做到均匀、正确。</w:t>
            </w:r>
          </w:p>
        </w:tc>
      </w:tr>
      <w:tr w:rsidR="00DD51CB" w:rsidTr="00EE637E">
        <w:tblPrEx>
          <w:tblBorders>
            <w:insideV w:val="single" w:sz="6" w:space="0" w:color="auto"/>
          </w:tblBorders>
        </w:tblPrEx>
        <w:trPr>
          <w:trHeight w:val="1228"/>
          <w:jc w:val="center"/>
        </w:trPr>
        <w:tc>
          <w:tcPr>
            <w:tcW w:w="99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51CB" w:rsidRDefault="008030CE" w:rsidP="00EE637E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sz w:val="22"/>
              </w:rPr>
            </w:pPr>
            <w:r>
              <w:rPr>
                <w:rFonts w:ascii="微软雅黑" w:eastAsia="微软雅黑" w:hAnsi="微软雅黑"/>
                <w:b/>
                <w:sz w:val="22"/>
              </w:rPr>
              <w:t>重</w:t>
            </w:r>
            <w:r>
              <w:rPr>
                <w:rFonts w:ascii="微软雅黑" w:eastAsia="微软雅黑" w:hAnsi="微软雅黑" w:hint="eastAsia"/>
                <w:b/>
                <w:sz w:val="22"/>
              </w:rPr>
              <w:t>难点教学方法</w:t>
            </w:r>
          </w:p>
        </w:tc>
        <w:tc>
          <w:tcPr>
            <w:tcW w:w="8707" w:type="dxa"/>
            <w:gridSpan w:val="5"/>
            <w:tcBorders>
              <w:right w:val="single" w:sz="12" w:space="0" w:color="auto"/>
            </w:tcBorders>
            <w:shd w:val="clear" w:color="auto" w:fill="auto"/>
          </w:tcPr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重难点</w:t>
            </w:r>
            <w:r>
              <w:rPr>
                <w:rFonts w:ascii="宋体" w:hAnsi="宋体"/>
                <w:sz w:val="22"/>
              </w:rPr>
              <w:t>:1</w:t>
            </w:r>
            <w:r>
              <w:rPr>
                <w:rFonts w:ascii="宋体" w:hAnsi="宋体"/>
                <w:sz w:val="22"/>
              </w:rPr>
              <w:t>、引导学生充分感受哈尼族儿童的风格特点，体验音乐的情绪，有表情的演唱歌曲。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 xml:space="preserve">       2</w:t>
            </w:r>
            <w:r>
              <w:rPr>
                <w:rFonts w:ascii="宋体" w:hAnsi="宋体"/>
                <w:sz w:val="22"/>
              </w:rPr>
              <w:t>、用打击乐器为歌曲《其多列》伴奏。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ascii="宋体" w:hAnsi="宋体"/>
                <w:sz w:val="22"/>
              </w:rPr>
              <w:t>教具准备：录音带、手风琴、打击乐器。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教学方法：听唱法、练习法、竞赛法、启发式。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养成教育训练点：课堂常规训练。</w:t>
            </w:r>
          </w:p>
        </w:tc>
      </w:tr>
      <w:tr w:rsidR="00DD51CB" w:rsidTr="00EE637E">
        <w:tblPrEx>
          <w:tblBorders>
            <w:insideV w:val="single" w:sz="6" w:space="0" w:color="auto"/>
          </w:tblBorders>
        </w:tblPrEx>
        <w:trPr>
          <w:trHeight w:val="454"/>
          <w:jc w:val="center"/>
        </w:trPr>
        <w:tc>
          <w:tcPr>
            <w:tcW w:w="99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51CB" w:rsidRDefault="008030CE" w:rsidP="00EE637E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教学环节</w:t>
            </w:r>
          </w:p>
        </w:tc>
        <w:tc>
          <w:tcPr>
            <w:tcW w:w="8707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D51CB" w:rsidRDefault="008030CE" w:rsidP="00EE637E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ascii="宋体" w:hAnsi="宋体" w:hint="eastAsia"/>
                <w:b/>
                <w:sz w:val="22"/>
              </w:rPr>
              <w:t>教学过程</w:t>
            </w:r>
          </w:p>
        </w:tc>
      </w:tr>
      <w:tr w:rsidR="00DD51CB" w:rsidTr="00EE637E">
        <w:tblPrEx>
          <w:tblBorders>
            <w:insideV w:val="single" w:sz="6" w:space="0" w:color="auto"/>
          </w:tblBorders>
        </w:tblPrEx>
        <w:trPr>
          <w:trHeight w:val="1900"/>
          <w:jc w:val="center"/>
        </w:trPr>
        <w:tc>
          <w:tcPr>
            <w:tcW w:w="99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51CB" w:rsidRDefault="008030CE" w:rsidP="00EE637E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导入</w:t>
            </w:r>
          </w:p>
        </w:tc>
        <w:tc>
          <w:tcPr>
            <w:tcW w:w="8707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情景导入</w:t>
            </w:r>
          </w:p>
          <w:p w:rsidR="00DD51CB" w:rsidRDefault="008030CE" w:rsidP="00EE637E">
            <w:pPr>
              <w:adjustRightInd w:val="0"/>
              <w:snapToGrid w:val="0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  <w:r>
              <w:rPr>
                <w:rFonts w:ascii="宋体" w:hAnsi="宋体"/>
                <w:sz w:val="22"/>
              </w:rPr>
              <w:t>、创设情景，情感铺垫</w:t>
            </w:r>
          </w:p>
          <w:p w:rsidR="00DD51CB" w:rsidRDefault="008030CE" w:rsidP="00EE637E">
            <w:pPr>
              <w:adjustRightInd w:val="0"/>
              <w:snapToGrid w:val="0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师：同学们好！今天老师要考一考大家，看谁平时掌握的知识多，谁能知道我国有多少个民族？</w:t>
            </w:r>
          </w:p>
          <w:p w:rsidR="00DD51CB" w:rsidRDefault="008030CE" w:rsidP="00EE637E">
            <w:pPr>
              <w:adjustRightInd w:val="0"/>
              <w:snapToGrid w:val="0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  <w:r>
              <w:rPr>
                <w:rFonts w:ascii="宋体" w:hAnsi="宋体"/>
                <w:sz w:val="22"/>
              </w:rPr>
              <w:t>、师生互动，探求新知</w:t>
            </w:r>
          </w:p>
          <w:p w:rsidR="00DD51CB" w:rsidRDefault="008030CE" w:rsidP="00EE637E">
            <w:pPr>
              <w:adjustRightInd w:val="0"/>
              <w:snapToGrid w:val="0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师：你们听，哈尼族的小朋友邀请我们大家去做客呢？（播放《齐多列》录音）</w:t>
            </w:r>
          </w:p>
        </w:tc>
      </w:tr>
      <w:tr w:rsidR="00DD51CB" w:rsidTr="00EE637E">
        <w:tblPrEx>
          <w:tblBorders>
            <w:insideV w:val="single" w:sz="6" w:space="0" w:color="auto"/>
          </w:tblBorders>
        </w:tblPrEx>
        <w:trPr>
          <w:trHeight w:val="4952"/>
          <w:jc w:val="center"/>
        </w:trPr>
        <w:tc>
          <w:tcPr>
            <w:tcW w:w="99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51CB" w:rsidRDefault="008030CE" w:rsidP="00EE637E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ascii="宋体" w:hAnsi="宋体" w:hint="eastAsia"/>
                <w:b/>
                <w:sz w:val="22"/>
              </w:rPr>
              <w:t>知识讲解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b/>
                <w:sz w:val="22"/>
              </w:rPr>
              <w:t>（难点突破）</w:t>
            </w: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b/>
                <w:sz w:val="22"/>
              </w:rPr>
            </w:pP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b/>
                <w:sz w:val="22"/>
              </w:rPr>
            </w:pP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b/>
                <w:sz w:val="22"/>
              </w:rPr>
            </w:pP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b/>
                <w:sz w:val="22"/>
              </w:rPr>
            </w:pPr>
          </w:p>
        </w:tc>
        <w:tc>
          <w:tcPr>
            <w:tcW w:w="8707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lastRenderedPageBreak/>
              <w:t>一、</w:t>
            </w:r>
            <w:r>
              <w:rPr>
                <w:rFonts w:ascii="宋体" w:hAnsi="宋体" w:hint="eastAsia"/>
                <w:sz w:val="22"/>
              </w:rPr>
              <w:t>新授课：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  <w:r>
              <w:rPr>
                <w:rFonts w:ascii="宋体" w:hAnsi="宋体"/>
                <w:sz w:val="22"/>
              </w:rPr>
              <w:t>、自主学习，感受音乐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出示图谱，并播放音乐《其多列》录音。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优美的歌曲学生爱听；多彩的画面，学生更喜欢看。在听歌曲与看图形的同时，掌握音的高低。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  <w:r>
              <w:rPr>
                <w:rFonts w:ascii="宋体" w:hAnsi="宋体"/>
                <w:sz w:val="22"/>
              </w:rPr>
              <w:t>、多次聆听，学习新歌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(1)</w:t>
            </w:r>
            <w:r>
              <w:rPr>
                <w:rFonts w:ascii="宋体" w:hAnsi="宋体"/>
                <w:sz w:val="22"/>
              </w:rPr>
              <w:t>、师范歌曲，请学生把不人认识的字用拼音标记好。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(2)</w:t>
            </w:r>
            <w:r>
              <w:rPr>
                <w:rFonts w:ascii="宋体" w:hAnsi="宋体"/>
                <w:sz w:val="22"/>
              </w:rPr>
              <w:t>、出示</w:t>
            </w:r>
            <w:r>
              <w:rPr>
                <w:rFonts w:ascii="宋体" w:hAnsi="宋体"/>
                <w:sz w:val="22"/>
              </w:rPr>
              <w:t>“</w:t>
            </w:r>
            <w:r>
              <w:rPr>
                <w:rFonts w:ascii="宋体" w:hAnsi="宋体"/>
                <w:sz w:val="22"/>
              </w:rPr>
              <w:t>走</w:t>
            </w:r>
            <w:r>
              <w:rPr>
                <w:rFonts w:ascii="宋体" w:hAnsi="宋体"/>
                <w:sz w:val="22"/>
              </w:rPr>
              <w:t>”</w:t>
            </w:r>
            <w:r>
              <w:rPr>
                <w:rFonts w:ascii="宋体" w:hAnsi="宋体"/>
                <w:sz w:val="22"/>
              </w:rPr>
              <w:t>与</w:t>
            </w:r>
            <w:r>
              <w:rPr>
                <w:rFonts w:ascii="宋体" w:hAnsi="宋体"/>
                <w:sz w:val="22"/>
              </w:rPr>
              <w:t>“</w:t>
            </w:r>
            <w:r>
              <w:rPr>
                <w:rFonts w:ascii="宋体" w:hAnsi="宋体"/>
                <w:sz w:val="22"/>
              </w:rPr>
              <w:t>跑</w:t>
            </w:r>
            <w:r>
              <w:rPr>
                <w:rFonts w:ascii="宋体" w:hAnsi="宋体"/>
                <w:sz w:val="22"/>
              </w:rPr>
              <w:t>”</w:t>
            </w:r>
            <w:r>
              <w:rPr>
                <w:rFonts w:ascii="宋体" w:hAnsi="宋体"/>
                <w:sz w:val="22"/>
              </w:rPr>
              <w:t>的线路图，引导学生读出走与跑的长短（为读歌词打基础</w:t>
            </w:r>
            <w:r>
              <w:rPr>
                <w:rFonts w:ascii="宋体" w:hAnsi="宋体"/>
                <w:sz w:val="22"/>
              </w:rPr>
              <w:t>)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(3)</w:t>
            </w:r>
            <w:r>
              <w:rPr>
                <w:rFonts w:ascii="宋体" w:hAnsi="宋体"/>
                <w:sz w:val="22"/>
              </w:rPr>
              <w:t>、朗读歌词，师生共同分析歌词。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(“</w:t>
            </w:r>
            <w:r>
              <w:rPr>
                <w:rFonts w:ascii="宋体" w:hAnsi="宋体"/>
                <w:sz w:val="22"/>
              </w:rPr>
              <w:t>其多列</w:t>
            </w:r>
            <w:r>
              <w:rPr>
                <w:rFonts w:ascii="宋体" w:hAnsi="宋体"/>
                <w:sz w:val="22"/>
              </w:rPr>
              <w:t>”</w:t>
            </w:r>
            <w:r>
              <w:rPr>
                <w:rFonts w:ascii="宋体" w:hAnsi="宋体"/>
                <w:sz w:val="22"/>
              </w:rPr>
              <w:t>哈尼语，快快来的意思。</w:t>
            </w:r>
            <w:r>
              <w:rPr>
                <w:rFonts w:ascii="宋体" w:hAnsi="宋体"/>
                <w:sz w:val="22"/>
              </w:rPr>
              <w:t>)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  <w:r>
              <w:rPr>
                <w:rFonts w:ascii="宋体" w:hAnsi="宋体"/>
                <w:sz w:val="22"/>
              </w:rPr>
              <w:t>、演唱歌曲，体验音乐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(1)</w:t>
            </w:r>
            <w:r>
              <w:rPr>
                <w:rFonts w:ascii="宋体" w:hAnsi="宋体"/>
                <w:sz w:val="22"/>
              </w:rPr>
              <w:t>、教师领唱。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(2)</w:t>
            </w:r>
            <w:r>
              <w:rPr>
                <w:rFonts w:ascii="宋体" w:hAnsi="宋体"/>
                <w:sz w:val="22"/>
              </w:rPr>
              <w:t>隋琴轻声放入填词唱歌曲。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(3)</w:t>
            </w:r>
            <w:r>
              <w:rPr>
                <w:rFonts w:ascii="宋体" w:hAnsi="宋体"/>
                <w:sz w:val="22"/>
              </w:rPr>
              <w:t>、引导学生用自己的声音展示音乐形象表现歌曲，进一步提高学生的声音表现能力</w:t>
            </w:r>
            <w:r>
              <w:rPr>
                <w:rFonts w:ascii="宋体" w:hAnsi="宋体"/>
                <w:sz w:val="22"/>
              </w:rPr>
              <w:t>。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lastRenderedPageBreak/>
              <w:t>二、创造表现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1.</w:t>
            </w:r>
            <w:r>
              <w:rPr>
                <w:rFonts w:ascii="宋体" w:hAnsi="宋体"/>
                <w:sz w:val="22"/>
              </w:rPr>
              <w:t>分发打击乐器，为歌曲伴奏。没有得到乐器的同学拍打强弱规律一同进行伴奏。体验音乐带给大家的快乐。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  <w:r>
              <w:rPr>
                <w:rFonts w:ascii="宋体" w:hAnsi="宋体"/>
                <w:sz w:val="22"/>
              </w:rPr>
              <w:t>表演展示，交流评价，学生分组表演，开展师生，生生相互评价，以鼓励为主。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  <w:r>
              <w:rPr>
                <w:rFonts w:ascii="宋体" w:hAnsi="宋体"/>
                <w:sz w:val="22"/>
              </w:rPr>
              <w:t>、拓展延伸，开阔视野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师：同学们，通过学习《其多列》这首歌曲，有什么感受？学到了什么？（愉快；热爱劳动</w:t>
            </w:r>
            <w:r>
              <w:rPr>
                <w:rFonts w:ascii="宋体" w:hAnsi="宋体"/>
                <w:sz w:val="22"/>
              </w:rPr>
              <w:t>)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设计意图：在本教学环节中教师引导学生进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一步了解与感受哈尼族儿歌的风格特点，更加了解和热爱祖国的音乐文化。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三、总结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  <w:r>
              <w:rPr>
                <w:rFonts w:ascii="宋体" w:hAnsi="宋体"/>
                <w:sz w:val="22"/>
              </w:rPr>
              <w:t>、请同学们谈一谈这节课有什么收获，学懂了什么？不懂什么？</w:t>
            </w: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  <w:r>
              <w:rPr>
                <w:rFonts w:ascii="宋体" w:hAnsi="宋体"/>
                <w:sz w:val="22"/>
              </w:rPr>
              <w:t>、结束语：一分耕耘、一份收获。希望同学们能够在学习这片田园中努力耕作，收获更多的果实。请同学们课余时间讨论一下不懂的问题，下节课请音符姐姐来帮我们解答。</w:t>
            </w:r>
          </w:p>
        </w:tc>
      </w:tr>
      <w:tr w:rsidR="00DD51CB" w:rsidTr="00EE637E">
        <w:tblPrEx>
          <w:tblBorders>
            <w:insideV w:val="single" w:sz="6" w:space="0" w:color="auto"/>
          </w:tblBorders>
        </w:tblPrEx>
        <w:trPr>
          <w:trHeight w:val="3635"/>
          <w:jc w:val="center"/>
        </w:trPr>
        <w:tc>
          <w:tcPr>
            <w:tcW w:w="99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51CB" w:rsidRDefault="008030CE" w:rsidP="00EE637E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ascii="宋体" w:hAnsi="宋体" w:hint="eastAsia"/>
                <w:b/>
                <w:sz w:val="22"/>
              </w:rPr>
              <w:lastRenderedPageBreak/>
              <w:t>板书设计</w:t>
            </w:r>
          </w:p>
        </w:tc>
        <w:tc>
          <w:tcPr>
            <w:tcW w:w="8707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D51CB" w:rsidRDefault="008030CE" w:rsidP="00EE637E">
            <w:pPr>
              <w:adjustRightInd w:val="0"/>
              <w:snapToGrid w:val="0"/>
              <w:spacing w:line="420" w:lineRule="exact"/>
              <w:jc w:val="lef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板书设计</w:t>
            </w: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/>
                <w:sz w:val="22"/>
              </w:rPr>
            </w:pP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jc w:val="lef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 xml:space="preserve">                             </w:t>
            </w:r>
            <w:r>
              <w:rPr>
                <w:rFonts w:ascii="宋体" w:hAnsi="宋体"/>
                <w:sz w:val="22"/>
              </w:rPr>
              <w:t>节奏：</w:t>
            </w: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/>
                <w:sz w:val="22"/>
              </w:rPr>
            </w:pPr>
          </w:p>
          <w:p w:rsidR="00DD51CB" w:rsidRDefault="008030CE" w:rsidP="00EE637E">
            <w:pPr>
              <w:adjustRightInd w:val="0"/>
              <w:snapToGrid w:val="0"/>
              <w:spacing w:line="420" w:lineRule="exact"/>
              <w:jc w:val="lef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  <w:u w:val="single"/>
              </w:rPr>
              <w:t>×</w:t>
            </w:r>
            <w:r>
              <w:rPr>
                <w:rFonts w:ascii="宋体" w:hAnsi="宋体"/>
                <w:sz w:val="22"/>
                <w:u w:val="single"/>
              </w:rPr>
              <w:t>×</w:t>
            </w:r>
            <w:r>
              <w:rPr>
                <w:rFonts w:ascii="宋体" w:hAnsi="宋体"/>
                <w:sz w:val="22"/>
              </w:rPr>
              <w:t>×|</w:t>
            </w:r>
            <w:r>
              <w:rPr>
                <w:rFonts w:ascii="宋体" w:hAnsi="宋体"/>
                <w:sz w:val="22"/>
                <w:u w:val="single"/>
              </w:rPr>
              <w:t>××</w:t>
            </w:r>
            <w:r>
              <w:rPr>
                <w:rFonts w:ascii="宋体" w:hAnsi="宋体"/>
                <w:sz w:val="22"/>
              </w:rPr>
              <w:t>×|</w:t>
            </w:r>
            <w:bookmarkStart w:id="0" w:name="_GoBack"/>
            <w:bookmarkEnd w:id="0"/>
          </w:p>
          <w:p w:rsidR="00DD51CB" w:rsidRDefault="008030CE" w:rsidP="00EE637E">
            <w:pPr>
              <w:adjustRightInd w:val="0"/>
              <w:snapToGrid w:val="0"/>
              <w:spacing w:line="420" w:lineRule="exact"/>
              <w:ind w:firstLineChars="1600" w:firstLine="3520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  <w:u w:val="single"/>
              </w:rPr>
              <w:t>×××</w:t>
            </w:r>
            <w:r>
              <w:rPr>
                <w:rFonts w:ascii="宋体" w:hAnsi="宋体"/>
                <w:sz w:val="22"/>
                <w:u w:val="single"/>
              </w:rPr>
              <w:t>×</w:t>
            </w:r>
            <w:r>
              <w:rPr>
                <w:rFonts w:ascii="宋体" w:hAnsi="宋体"/>
                <w:sz w:val="22"/>
              </w:rPr>
              <w:t>|</w:t>
            </w:r>
            <w:r>
              <w:rPr>
                <w:rFonts w:ascii="宋体" w:hAnsi="宋体"/>
                <w:sz w:val="22"/>
                <w:u w:val="single"/>
              </w:rPr>
              <w:t>××</w:t>
            </w:r>
            <w:r>
              <w:rPr>
                <w:rFonts w:ascii="宋体" w:hAnsi="宋体"/>
                <w:sz w:val="22"/>
              </w:rPr>
              <w:t>×|</w:t>
            </w:r>
            <w:r>
              <w:rPr>
                <w:rFonts w:ascii="宋体" w:hAnsi="宋体"/>
                <w:b/>
                <w:bCs/>
                <w:sz w:val="22"/>
              </w:rPr>
              <w:t>|</w:t>
            </w:r>
          </w:p>
          <w:p w:rsidR="00DD51CB" w:rsidRDefault="00DD51CB" w:rsidP="00EE637E"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/>
                <w:sz w:val="22"/>
              </w:rPr>
            </w:pPr>
          </w:p>
        </w:tc>
      </w:tr>
    </w:tbl>
    <w:p w:rsidR="00DD51CB" w:rsidRDefault="00DD51CB"/>
    <w:sectPr w:rsidR="00DD51CB" w:rsidSect="00DD51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0CE" w:rsidRDefault="008030CE" w:rsidP="00EE637E">
      <w:r>
        <w:separator/>
      </w:r>
    </w:p>
  </w:endnote>
  <w:endnote w:type="continuationSeparator" w:id="1">
    <w:p w:rsidR="008030CE" w:rsidRDefault="008030CE" w:rsidP="00EE6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0CE" w:rsidRDefault="008030CE" w:rsidP="00EE637E">
      <w:r>
        <w:separator/>
      </w:r>
    </w:p>
  </w:footnote>
  <w:footnote w:type="continuationSeparator" w:id="1">
    <w:p w:rsidR="008030CE" w:rsidRDefault="008030CE" w:rsidP="00EE63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mUzZmRkNGJhYjA0ODYzN2RkYzM0MmMzMDM4Y2U3MmQifQ=="/>
  </w:docVars>
  <w:rsids>
    <w:rsidRoot w:val="00DD51CB"/>
    <w:rsid w:val="008030CE"/>
    <w:rsid w:val="00DD51CB"/>
    <w:rsid w:val="00EE637E"/>
    <w:rsid w:val="3C4D3A79"/>
    <w:rsid w:val="6EFC1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51CB"/>
    <w:pPr>
      <w:widowControl w:val="0"/>
      <w:jc w:val="both"/>
    </w:pPr>
    <w:rPr>
      <w:rFonts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D51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DD51CB"/>
    <w:pPr>
      <w:ind w:firstLineChars="200" w:firstLine="420"/>
    </w:pPr>
  </w:style>
  <w:style w:type="paragraph" w:styleId="a5">
    <w:name w:val="header"/>
    <w:basedOn w:val="a"/>
    <w:link w:val="Char"/>
    <w:rsid w:val="00EE63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E637E"/>
    <w:rPr>
      <w:rFonts w:cs="宋体"/>
      <w:kern w:val="2"/>
      <w:sz w:val="18"/>
      <w:szCs w:val="18"/>
    </w:rPr>
  </w:style>
  <w:style w:type="paragraph" w:styleId="a6">
    <w:name w:val="footer"/>
    <w:basedOn w:val="a"/>
    <w:link w:val="Char0"/>
    <w:rsid w:val="00EE63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E637E"/>
    <w:rPr>
      <w:rFonts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165</Words>
  <Characters>942</Characters>
  <Application>Microsoft Office Word</Application>
  <DocSecurity>0</DocSecurity>
  <Lines>7</Lines>
  <Paragraphs>2</Paragraphs>
  <ScaleCrop>false</ScaleCrop>
  <Company>新锐中国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3</cp:revision>
  <dcterms:created xsi:type="dcterms:W3CDTF">2023-04-11T00:27:00Z</dcterms:created>
  <dcterms:modified xsi:type="dcterms:W3CDTF">2023-04-23T04:48:00Z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company">
    <vt:lpwstr>100111021000101210101002100010021010010210000012100011121001111210011102</vt:lpwstr>
  </property>
  <property fmtid="{D5CDD505-2E9C-101B-9397-08002B2CF9AE}" pid="4" name="ICV">
    <vt:lpwstr>e83906ed43094f4dbf468359e3b77abc</vt:lpwstr>
  </property>
</Properties>
</file>