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700" w:lineRule="exact"/>
        <w:jc w:val="center"/>
        <w:rPr>
          <w:rFonts w:ascii="黑体" w:hAnsi="黑体" w:eastAsia="黑体" w:cs="仿宋"/>
          <w:color w:val="000000" w:themeColor="text1"/>
          <w:sz w:val="44"/>
          <w:szCs w:val="44"/>
        </w:rPr>
      </w:pPr>
      <w:r>
        <w:rPr>
          <w:rFonts w:hint="eastAsia" w:ascii="黑体" w:hAnsi="黑体" w:eastAsia="黑体" w:cs="仿宋"/>
          <w:color w:val="000000" w:themeColor="text1"/>
          <w:sz w:val="44"/>
          <w:szCs w:val="44"/>
        </w:rPr>
        <w:t>红光中学“推门听课”活动计划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为深入贯彻落实省、市教育工作会议精神，结合《兰西县中小学“推门听课”活动实施方案》要求,为全面提高教师能力水平和教学质量，建设高质量教师队伍，促进教育优质均衡发展，特制定本校“推门听课”活动计划如下：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一、“推门听课”工作领导小组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组  长：张钊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副组长：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王彬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成  员：陈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帅 程莲瑛 赵锋 李红艳 王井刚 谢洪福</w:t>
      </w:r>
    </w:p>
    <w:p>
      <w:pPr>
        <w:spacing w:line="540" w:lineRule="exact"/>
        <w:ind w:firstLine="643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二、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具体要求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1.不打招呼。为了解学校和教师日常教学中最真实、最直接的情况，以获得学校教学工作全面、客观、真实的情况，采取不打招呼直接推门听课。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2.任课教师全员参与。所有教师提前备好一周课，根据课表做好推门听课准备。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3.合理使用信息技术手段辅助课堂教学。课堂教学中新课标精神要在教学内容、教学方法、教学手段等方面中体现。多媒体的选择和使用要为落实新课标服务，为促进学生的发展服务，为提高课堂教学的有效性服务。 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4.全体任课教师要严格遵守听课制度，认真听课，并按照评课标准对出课教师进行评分，不能打人情分，评课结束后把评分表上交到教导处。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5.校长、副校长和中层领导随时深入课堂，分管教学副校长、主任每学期听课不少于48节，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其他领导听评课每学期不少于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节，专任教师听课每学期不少于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节。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6.授课教师不得以任何理由拒绝听课，也不得随意调换授课内容，改变教学进度。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7.做好材料收集整理。每次听课后把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听课签到簿；出课教师教案；出课照片（三张不同角度）；听课教师听课笔记照片（听本课的）；评课记录整理归档。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三、反思提高。听课过程中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发现教师在平常教学中的优点与教学中存在的问题与不足，及时推广与改进，以便更好的为我们的教学活动提供更有价值的研修素材。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000000" w:themeColor="text1"/>
          <w:kern w:val="0"/>
          <w:sz w:val="32"/>
          <w:szCs w:val="32"/>
        </w:rPr>
      </w:pPr>
    </w:p>
    <w:p>
      <w:pPr>
        <w:spacing w:beforeLines="50" w:afterLines="50" w:line="700" w:lineRule="exact"/>
        <w:jc w:val="center"/>
        <w:rPr>
          <w:rFonts w:asciiTheme="minorEastAsia" w:hAnsiTheme="minorEastAsia" w:cstheme="minorEastAsia"/>
          <w:color w:val="000000" w:themeColor="text1"/>
          <w:sz w:val="44"/>
          <w:szCs w:val="44"/>
        </w:rPr>
      </w:pPr>
    </w:p>
    <w:p>
      <w:pPr>
        <w:rPr>
          <w:rFonts w:asciiTheme="minorEastAsia" w:hAnsi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jY2ZmNmEzN2JlZGRkZjEzZTE1YmYzZTE1OGRiYjYifQ=="/>
  </w:docVars>
  <w:rsids>
    <w:rsidRoot w:val="2C04135C"/>
    <w:rsid w:val="00872A29"/>
    <w:rsid w:val="00F0000B"/>
    <w:rsid w:val="03D13805"/>
    <w:rsid w:val="1DE84391"/>
    <w:rsid w:val="27966740"/>
    <w:rsid w:val="2C04135C"/>
    <w:rsid w:val="37E8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679</Characters>
  <Lines>5</Lines>
  <Paragraphs>1</Paragraphs>
  <TotalTime>3</TotalTime>
  <ScaleCrop>false</ScaleCrop>
  <LinksUpToDate>false</LinksUpToDate>
  <CharactersWithSpaces>690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2023-02-23T07:06:00Z</dcterms:created>
  <dc:creator>Administrator</dc:creator>
  <cp:lastModifiedBy>Administrator</cp:lastModifiedBy>
  <dcterms:modified xsi:type="dcterms:W3CDTF">2023-05-04T13:49:37Z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DE3D7961A25D4C2F8E8D613073400390</vt:lpwstr>
  </property>
</Properties>
</file>