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lang w:eastAsia="zh-CN"/>
        </w:rPr>
      </w:pPr>
      <w:r>
        <w:rPr>
          <w:rFonts w:hint="eastAsia" w:ascii="黑体" w:hAnsi="黑体" w:eastAsia="黑体" w:cs="黑体"/>
          <w:sz w:val="44"/>
          <w:szCs w:val="44"/>
          <w:lang w:eastAsia="zh-CN"/>
        </w:rPr>
        <w:t xml:space="preserve">    小班科学《招待小动物》学课体会</w:t>
      </w:r>
    </w:p>
    <w:p>
      <w:pPr>
        <w:spacing w:line="560" w:lineRule="exact"/>
        <w:rPr>
          <w:rFonts w:hint="eastAsia"/>
          <w:lang w:eastAsia="zh-CN"/>
        </w:rPr>
      </w:pPr>
      <w:r>
        <w:rPr>
          <w:rFonts w:hint="eastAsia" w:ascii="黑体" w:hAnsi="黑体" w:eastAsia="黑体" w:cs="黑体"/>
          <w:sz w:val="32"/>
          <w:szCs w:val="32"/>
          <w:lang w:eastAsia="zh-CN"/>
        </w:rPr>
        <w:t xml:space="preserve">             平山镇中心幼儿园 苏闪闪</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我们本次活动属于科学领域中的数学活动，相较于其他领域来说，科学领域往往会更深奥复杂一些。特别是对于小班的幼儿，所以我也利用网络书籍等渠道查阅和汲取关于科学的各种信息与知识。我观看了很多老师的教学视频，从中也受益匪浅。</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很多优秀的老师在整个教学过程中是亲切自然、从容不迫的，这个很值得我学习，因为我有时会因为紧张而稍显急切。在老师的带动下，幼儿才能专注投入，为幼儿积极参与活动奠定了良好的基础，也要对幼儿尝试的活动给予肯定、鼓励，使幼儿体验到成功的喜悦。这些都是值得我学习的地方。</w:t>
      </w:r>
    </w:p>
    <w:p>
      <w:pPr>
        <w:spacing w:line="560" w:lineRule="exact"/>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数学活动中要为幼儿提供多种丰富直观的材料，强调让幼儿直接操作材料，去观察、去发现、去思考，满足幼儿的好奇、探索、尝试的愿望。充分调动他们学习的主动性、积极性，培养了幼儿的动手能力。</w:t>
      </w:r>
    </w:p>
    <w:p>
      <w:pPr>
        <w:spacing w:line="560" w:lineRule="exact"/>
      </w:pPr>
      <w:r>
        <w:rPr>
          <w:rFonts w:hint="eastAsia" w:ascii="仿宋" w:hAnsi="仿宋" w:eastAsia="仿宋" w:cs="仿宋"/>
          <w:sz w:val="32"/>
          <w:szCs w:val="32"/>
          <w:lang w:eastAsia="zh-CN"/>
        </w:rPr>
        <w:t xml:space="preserve">    </w:t>
      </w:r>
      <w:bookmarkStart w:id="0" w:name="_GoBack"/>
      <w:bookmarkEnd w:id="0"/>
      <w:r>
        <w:rPr>
          <w:rFonts w:hint="eastAsia" w:ascii="仿宋" w:hAnsi="仿宋" w:eastAsia="仿宋" w:cs="仿宋"/>
          <w:sz w:val="32"/>
          <w:szCs w:val="32"/>
        </w:rPr>
        <w:t>在教学活动中，也要以幼儿为主体，对幼儿时刻进行关注，及时引导。同时提问的要恰到好处，引导幼儿自我观察同时也为幼儿创造说话的机会。要把课程安排流畅，能够层层递进。能够时刻吸引幼儿注意力，让幼儿始终关注课堂，积极参与活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2023-03-17T21:06:45Z</dcterms:created>
  <dc:creator>iPhone (2)</dc:creator>
  <cp:lastModifiedBy>iPhone (2)</cp:lastModifiedBy>
  <dcterms:modified xsi:type="dcterms:W3CDTF">2023-03-17T21:09:39Z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2052-11.17.0</vt:lpwstr>
  </property>
  <property fmtid="{D5CDD505-2E9C-101B-9397-08002B2CF9AE}" pid="3" name="ICV">
    <vt:lpwstr>D442BE64D2CEE25BE5651464366F4935</vt:lpwstr>
  </property>
</Properties>
</file>