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b/>
          <w:sz w:val="24"/>
        </w:rPr>
      </w:pPr>
      <w:bookmarkStart w:id="0" w:name="_GoBack"/>
      <w:bookmarkEnd w:id="0"/>
      <w:r>
        <w:rPr>
          <w:rFonts w:hint="eastAsia"/>
          <w:b/>
          <w:sz w:val="32"/>
          <w:szCs w:val="32"/>
        </w:rPr>
        <w:t>课题2  二氧化碳制取的研究</w:t>
      </w:r>
    </w:p>
    <w:p>
      <w:pPr>
        <w:rPr>
          <w:rFonts w:hint="eastAsia" w:ascii="黑体" w:eastAsia="黑体"/>
          <w:b/>
          <w:color w:val="FF0000"/>
          <w:sz w:val="28"/>
          <w:szCs w:val="28"/>
        </w:rPr>
      </w:pPr>
      <w:r>
        <w:rPr>
          <w:rFonts w:hint="eastAsia" w:ascii="黑体" w:eastAsia="黑体"/>
          <w:b/>
          <w:color w:val="FF0000"/>
          <w:sz w:val="28"/>
          <w:szCs w:val="28"/>
        </w:rPr>
        <w:t>教学目标</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48"/>
        <w:gridCol w:w="50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Before w:w="0" w:type="dxa"/>
          <w:trHeight w:val="330" w:hRule="atLeast"/>
        </w:trPr>
        <w:tc>
          <w:tcPr>
            <w:tcW w:w="3348" w:type="dxa"/>
            <w:noWrap w:val="0"/>
            <w:vAlign w:val="top"/>
          </w:tcPr>
          <w:p>
            <w:pPr>
              <w:rPr>
                <w:rFonts w:hint="eastAsia"/>
                <w:b/>
              </w:rPr>
            </w:pPr>
            <w:r>
              <w:rPr>
                <w:rFonts w:hint="eastAsia"/>
                <w:b/>
              </w:rPr>
              <w:t>知识要点</w:t>
            </w:r>
          </w:p>
        </w:tc>
        <w:tc>
          <w:tcPr>
            <w:tcW w:w="5049" w:type="dxa"/>
            <w:noWrap w:val="0"/>
            <w:vAlign w:val="top"/>
          </w:tcPr>
          <w:p>
            <w:pPr>
              <w:rPr>
                <w:rFonts w:hint="eastAsia"/>
                <w:b/>
              </w:rPr>
            </w:pPr>
            <w:r>
              <w:rPr>
                <w:rFonts w:hint="eastAsia"/>
                <w:b/>
              </w:rPr>
              <w:t>课标要求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Before w:w="0" w:type="dxa"/>
          <w:trHeight w:val="120" w:hRule="atLeast"/>
        </w:trPr>
        <w:tc>
          <w:tcPr>
            <w:tcW w:w="3348" w:type="dxa"/>
            <w:noWrap w:val="0"/>
            <w:vAlign w:val="top"/>
          </w:tcPr>
          <w:p>
            <w:pPr>
              <w:rPr>
                <w:rFonts w:hint="eastAsia"/>
              </w:rPr>
            </w:pPr>
            <w:r>
              <w:rPr>
                <w:rFonts w:hint="eastAsia"/>
              </w:rPr>
              <w:t>1.</w:t>
            </w:r>
            <w:r>
              <w:rPr>
                <w:rFonts w:hint="eastAsia" w:ascii="宋体" w:hAnsi="宋体"/>
                <w:szCs w:val="21"/>
              </w:rPr>
              <w:t xml:space="preserve"> 实验室制取气体的一般思路和方法（重点）</w:t>
            </w:r>
          </w:p>
        </w:tc>
        <w:tc>
          <w:tcPr>
            <w:tcW w:w="5049" w:type="dxa"/>
            <w:noWrap w:val="0"/>
            <w:vAlign w:val="top"/>
          </w:tcPr>
          <w:p>
            <w:pPr>
              <w:rPr>
                <w:rFonts w:hint="eastAsia"/>
              </w:rPr>
            </w:pPr>
            <w:r>
              <w:rPr>
                <w:rFonts w:hint="eastAsia" w:ascii="宋体" w:hAnsi="宋体"/>
                <w:szCs w:val="21"/>
              </w:rPr>
              <w:t>了解实验室制取气体的思路和方法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Before w:w="0" w:type="dxa"/>
          <w:trHeight w:val="405" w:hRule="atLeast"/>
        </w:trPr>
        <w:tc>
          <w:tcPr>
            <w:tcW w:w="3348" w:type="dxa"/>
            <w:noWrap w:val="0"/>
            <w:vAlign w:val="top"/>
          </w:tcPr>
          <w:p>
            <w:pPr>
              <w:rPr>
                <w:rFonts w:hint="eastAsia"/>
              </w:rPr>
            </w:pPr>
            <w:r>
              <w:rPr>
                <w:rFonts w:hint="eastAsia"/>
              </w:rPr>
              <w:t>2.实验室制取二氧化碳</w:t>
            </w:r>
            <w:r>
              <w:rPr>
                <w:rFonts w:hint="eastAsia" w:ascii="宋体" w:hAnsi="宋体"/>
                <w:b/>
                <w:szCs w:val="21"/>
              </w:rPr>
              <w:t>（重点、难点）</w:t>
            </w:r>
          </w:p>
        </w:tc>
        <w:tc>
          <w:tcPr>
            <w:tcW w:w="5049" w:type="dxa"/>
            <w:noWrap w:val="0"/>
            <w:vAlign w:val="top"/>
          </w:tcPr>
          <w:p>
            <w:pPr>
              <w:rPr>
                <w:rFonts w:hint="eastAsia"/>
              </w:rPr>
            </w:pPr>
            <w:r>
              <w:rPr>
                <w:rFonts w:hint="eastAsia" w:ascii="宋体" w:hAnsi="宋体"/>
                <w:szCs w:val="21"/>
              </w:rPr>
              <w:t>了解实验室制取二氧化碳的反应原理；探究实验室制取二氧化碳的装置</w:t>
            </w:r>
          </w:p>
        </w:tc>
      </w:tr>
    </w:tbl>
    <w:p>
      <w:pPr>
        <w:spacing w:line="360" w:lineRule="exact"/>
        <w:rPr>
          <w:rFonts w:hint="eastAsia" w:ascii="黑体" w:eastAsia="黑体"/>
          <w:b/>
          <w:color w:val="FF0000"/>
          <w:sz w:val="28"/>
          <w:szCs w:val="28"/>
        </w:rPr>
      </w:pPr>
      <w:r>
        <w:rPr>
          <w:rFonts w:hint="eastAsia" w:ascii="黑体" w:eastAsia="黑体"/>
          <w:b/>
          <w:color w:val="FF0000"/>
          <w:sz w:val="28"/>
          <w:szCs w:val="28"/>
        </w:rPr>
        <w:t>教学过程</w:t>
      </w:r>
    </w:p>
    <w:p>
      <w:pPr>
        <w:spacing w:line="360" w:lineRule="exact"/>
        <w:rPr>
          <w:rFonts w:hint="eastAsia"/>
          <w:sz w:val="22"/>
          <w:szCs w:val="22"/>
        </w:rPr>
      </w:pPr>
      <w:r>
        <w:rPr>
          <w:rFonts w:eastAsia="华文新魏"/>
          <w:b/>
          <w:sz w:val="22"/>
          <w:szCs w:val="22"/>
        </w:rPr>
        <w:t>情景导入</w:t>
      </w:r>
      <w:r>
        <w:rPr>
          <w:b/>
          <w:bCs/>
          <w:sz w:val="22"/>
          <w:szCs w:val="22"/>
          <w:lang/>
        </w:rPr>
        <w:drawing>
          <wp:inline distT="0" distB="0" distL="114300" distR="114300">
            <wp:extent cx="152400" cy="123825"/>
            <wp:effectExtent l="0" t="0" r="0" b="9525"/>
            <wp:docPr id="6" name="Picture 119"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19" descr="www.xkb1.com              新课标第一网不用注册，免费下载！"/>
                    <pic:cNvPicPr>
                      <a:picLocks noChangeAspect="1"/>
                    </pic:cNvPicPr>
                  </pic:nvPicPr>
                  <pic:blipFill>
                    <a:blip r:embed="rId6"/>
                    <a:stretch>
                      <a:fillRect/>
                    </a:stretch>
                  </pic:blipFill>
                  <pic:spPr>
                    <a:xfrm>
                      <a:off x="0" y="0"/>
                      <a:ext cx="152400" cy="123825"/>
                    </a:xfrm>
                    <a:prstGeom prst="rect">
                      <a:avLst/>
                    </a:prstGeom>
                    <a:noFill/>
                    <a:ln>
                      <a:noFill/>
                    </a:ln>
                  </pic:spPr>
                </pic:pic>
              </a:graphicData>
            </a:graphic>
          </wp:inline>
        </w:drawing>
      </w:r>
    </w:p>
    <w:p>
      <w:pPr>
        <w:spacing w:line="360" w:lineRule="exact"/>
        <w:rPr>
          <w:rFonts w:hint="eastAsia"/>
          <w:szCs w:val="21"/>
        </w:rPr>
      </w:pPr>
      <w:r>
        <w:rPr>
          <w:rFonts w:hint="eastAsia" w:ascii="宋体" w:hAnsi="宋体"/>
          <w:szCs w:val="21"/>
        </w:rPr>
        <w:t>【家庭小实验】观察（鸡蛋壳和醋酸反应）的现象，从中可得出结论。此反应能否用于在实验室里制取二氧化碳？简要说明理由。</w:t>
      </w:r>
    </w:p>
    <w:p>
      <w:pPr>
        <w:spacing w:line="360" w:lineRule="exact"/>
        <w:rPr>
          <w:rFonts w:hint="eastAsia" w:ascii="黑体" w:eastAsia="黑体"/>
          <w:b/>
          <w:sz w:val="22"/>
          <w:szCs w:val="22"/>
        </w:rPr>
      </w:pPr>
      <w:r>
        <w:rPr>
          <w:rFonts w:hint="eastAsia" w:ascii="黑体" w:eastAsia="黑体"/>
          <w:b/>
          <w:sz w:val="22"/>
          <w:szCs w:val="22"/>
        </w:rPr>
        <w:t>合作探究</w:t>
      </w:r>
      <w:r>
        <w:rPr>
          <w:b/>
          <w:bCs/>
          <w:sz w:val="22"/>
          <w:szCs w:val="22"/>
          <w:lang/>
        </w:rPr>
        <w:drawing>
          <wp:inline distT="0" distB="0" distL="114300" distR="114300">
            <wp:extent cx="152400" cy="123825"/>
            <wp:effectExtent l="0" t="0" r="0" b="9525"/>
            <wp:docPr id="7" name="Picture 120"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20" descr="www.xkb1.com              新课标第一网不用注册，免费下载！"/>
                    <pic:cNvPicPr>
                      <a:picLocks noChangeAspect="1"/>
                    </pic:cNvPicPr>
                  </pic:nvPicPr>
                  <pic:blipFill>
                    <a:blip r:embed="rId6"/>
                    <a:stretch>
                      <a:fillRect/>
                    </a:stretch>
                  </pic:blipFill>
                  <pic:spPr>
                    <a:xfrm>
                      <a:off x="0" y="0"/>
                      <a:ext cx="152400" cy="123825"/>
                    </a:xfrm>
                    <a:prstGeom prst="rect">
                      <a:avLst/>
                    </a:prstGeom>
                    <a:noFill/>
                    <a:ln>
                      <a:noFill/>
                    </a:ln>
                  </pic:spPr>
                </pic:pic>
              </a:graphicData>
            </a:graphic>
          </wp:inline>
        </w:drawing>
      </w:r>
    </w:p>
    <w:p>
      <w:pPr>
        <w:spacing w:line="360" w:lineRule="exact"/>
        <w:rPr>
          <w:rFonts w:hint="eastAsia"/>
          <w:b/>
          <w:szCs w:val="21"/>
        </w:rPr>
      </w:pPr>
      <w:r>
        <w:rPr>
          <w:rFonts w:hint="eastAsia"/>
          <w:b/>
          <w:szCs w:val="21"/>
        </w:rPr>
        <w:t>探究点一  实验室制取二氧化碳的研究</w:t>
      </w:r>
    </w:p>
    <w:p>
      <w:pPr>
        <w:spacing w:line="360" w:lineRule="exact"/>
        <w:rPr>
          <w:rFonts w:hint="eastAsia"/>
          <w:b/>
          <w:szCs w:val="21"/>
        </w:rPr>
      </w:pPr>
      <w:r>
        <w:rPr>
          <w:b/>
          <w:shd w:val="pct10" w:color="auto" w:fill="FFFFFF"/>
        </w:rPr>
        <w:t>提出问题</w:t>
      </w:r>
      <w:r>
        <w:rPr>
          <w:shd w:val="pct10" w:color="auto" w:fill="FFFFFF"/>
        </w:rPr>
        <w:t xml:space="preserve"> </w:t>
      </w:r>
      <w:r>
        <w:t xml:space="preserve"> </w:t>
      </w:r>
      <w:r>
        <w:rPr>
          <w:rFonts w:hint="eastAsia" w:ascii="宋体" w:hAnsi="宋体"/>
          <w:szCs w:val="21"/>
        </w:rPr>
        <w:t>在实验室里能用制取氧气的装置制取二氧化碳吗？</w:t>
      </w:r>
    </w:p>
    <w:p>
      <w:pPr>
        <w:pStyle w:val="2"/>
        <w:snapToGrid w:val="0"/>
        <w:spacing w:line="360" w:lineRule="exact"/>
        <w:rPr>
          <w:rFonts w:hint="eastAsia" w:ascii="Times New Roman" w:hAnsi="Times New Roman" w:cs="Times New Roman"/>
        </w:rPr>
      </w:pPr>
      <w:r>
        <w:rPr>
          <w:b/>
          <w:shd w:val="pct10" w:color="auto" w:fill="FFFFFF"/>
        </w:rPr>
        <w:t xml:space="preserve">交流讨论 </w:t>
      </w:r>
      <w:r>
        <w:t xml:space="preserve"> </w:t>
      </w:r>
      <w:r>
        <w:rPr>
          <w:rFonts w:hint="eastAsia"/>
        </w:rPr>
        <w:t>阅读教材归纳总结。</w:t>
      </w:r>
    </w:p>
    <w:p>
      <w:pPr>
        <w:spacing w:line="360" w:lineRule="exact"/>
        <w:rPr>
          <w:rFonts w:hint="eastAsia"/>
          <w:b/>
          <w:szCs w:val="21"/>
        </w:rPr>
      </w:pPr>
      <w:r>
        <w:rPr>
          <w:rFonts w:hint="eastAsia"/>
          <w:b/>
          <w:shd w:val="pct10" w:color="auto" w:fill="FFFFFF"/>
        </w:rPr>
        <w:t>归纳总结</w:t>
      </w:r>
    </w:p>
    <w:p>
      <w:pPr>
        <w:spacing w:line="360" w:lineRule="exact"/>
        <w:rPr>
          <w:rFonts w:hint="eastAsia"/>
          <w:szCs w:val="21"/>
        </w:rPr>
      </w:pPr>
      <w:r>
        <w:rPr>
          <w:rFonts w:hint="eastAsia"/>
          <w:szCs w:val="21"/>
        </w:rPr>
        <w:t>1．实验室制取二氧化碳的药品和原理：</w:t>
      </w:r>
    </w:p>
    <w:p>
      <w:pPr>
        <w:spacing w:line="360" w:lineRule="exact"/>
        <w:rPr>
          <w:rFonts w:hint="eastAsia"/>
          <w:szCs w:val="21"/>
        </w:rPr>
      </w:pPr>
      <w:r>
        <w:rPr>
          <w:rFonts w:hint="eastAsia"/>
          <w:szCs w:val="21"/>
        </w:rPr>
        <w:t>（1）药品：大理石（或石灰石）与稀盐酸。</w:t>
      </w:r>
    </w:p>
    <w:p>
      <w:pPr>
        <w:spacing w:line="360" w:lineRule="exact"/>
        <w:rPr>
          <w:rFonts w:hint="eastAsia"/>
          <w:b/>
          <w:szCs w:val="21"/>
        </w:rPr>
      </w:pPr>
      <w:r>
        <w:rPr>
          <w:rFonts w:hint="eastAsia"/>
          <w:szCs w:val="21"/>
        </w:rPr>
        <w:t>（2）反应原理：</w:t>
      </w:r>
      <w:r>
        <w:rPr>
          <w:szCs w:val="21"/>
        </w:rPr>
        <w:t>CaCO</w:t>
      </w:r>
      <w:r>
        <w:rPr>
          <w:szCs w:val="21"/>
          <w:vertAlign w:val="subscript"/>
        </w:rPr>
        <w:t>3</w:t>
      </w:r>
      <w:r>
        <w:rPr>
          <w:szCs w:val="21"/>
        </w:rPr>
        <w:t xml:space="preserve">+2HCl </w:t>
      </w:r>
      <w:r>
        <w:rPr>
          <w:rFonts w:hint="eastAsia"/>
          <w:szCs w:val="21"/>
        </w:rPr>
        <w:t>=</w:t>
      </w:r>
      <w:r>
        <w:rPr>
          <w:szCs w:val="21"/>
        </w:rPr>
        <w:t xml:space="preserve"> CaCl</w:t>
      </w:r>
      <w:r>
        <w:rPr>
          <w:szCs w:val="21"/>
          <w:vertAlign w:val="subscript"/>
        </w:rPr>
        <w:t>2</w:t>
      </w:r>
      <w:r>
        <w:rPr>
          <w:szCs w:val="21"/>
        </w:rPr>
        <w:t>+H</w:t>
      </w:r>
      <w:r>
        <w:rPr>
          <w:szCs w:val="21"/>
          <w:vertAlign w:val="subscript"/>
        </w:rPr>
        <w:t>2</w:t>
      </w:r>
      <w:r>
        <w:rPr>
          <w:szCs w:val="21"/>
        </w:rPr>
        <w:t>O+CO</w:t>
      </w:r>
      <w:r>
        <w:rPr>
          <w:szCs w:val="21"/>
          <w:vertAlign w:val="subscript"/>
        </w:rPr>
        <w:t>2</w:t>
      </w:r>
      <w:r>
        <w:rPr>
          <w:rFonts w:hint="eastAsia"/>
          <w:kern w:val="0"/>
          <w:szCs w:val="21"/>
        </w:rPr>
        <w:t>↑</w:t>
      </w:r>
    </w:p>
    <w:p>
      <w:pPr>
        <w:spacing w:line="360" w:lineRule="exact"/>
        <w:rPr>
          <w:rFonts w:hint="eastAsia"/>
          <w:szCs w:val="21"/>
        </w:rPr>
      </w:pPr>
      <w:r>
        <w:rPr>
          <w:rFonts w:hint="eastAsia"/>
          <w:b/>
          <w:szCs w:val="21"/>
          <w:shd w:val="pct10" w:color="auto" w:fill="FFFFFF"/>
        </w:rPr>
        <w:t>知识拓展</w:t>
      </w:r>
    </w:p>
    <w:p>
      <w:pPr>
        <w:spacing w:line="360" w:lineRule="exact"/>
        <w:rPr>
          <w:rFonts w:hint="eastAsia"/>
          <w:szCs w:val="21"/>
        </w:rPr>
      </w:pPr>
      <w:r>
        <w:rPr>
          <w:rFonts w:hint="eastAsia"/>
          <w:szCs w:val="21"/>
        </w:rPr>
        <w:t>药品选用注意的问题：</w:t>
      </w:r>
    </w:p>
    <w:p>
      <w:pPr>
        <w:spacing w:line="360" w:lineRule="exact"/>
        <w:rPr>
          <w:rFonts w:hint="eastAsia"/>
          <w:szCs w:val="21"/>
        </w:rPr>
      </w:pPr>
      <w:r>
        <w:rPr>
          <w:rFonts w:hint="eastAsia"/>
          <w:szCs w:val="21"/>
        </w:rPr>
        <w:t>①不能用浓盐酸。因为浓盐酸易挥发，氯化氢气体易混入产生的二氧化碳内。</w:t>
      </w:r>
    </w:p>
    <w:p>
      <w:pPr>
        <w:spacing w:line="360" w:lineRule="exact"/>
        <w:rPr>
          <w:rFonts w:hint="eastAsia"/>
          <w:szCs w:val="21"/>
        </w:rPr>
      </w:pPr>
      <w:r>
        <w:rPr>
          <w:rFonts w:hint="eastAsia"/>
          <w:szCs w:val="21"/>
        </w:rPr>
        <w:t>②不能用硫酸。虽然硫酸也能跟碳酸钙反应生成二氧化碳：</w:t>
      </w:r>
      <w:r>
        <w:rPr>
          <w:szCs w:val="21"/>
        </w:rPr>
        <w:t>H</w:t>
      </w:r>
      <w:r>
        <w:rPr>
          <w:szCs w:val="21"/>
          <w:vertAlign w:val="subscript"/>
        </w:rPr>
        <w:t>2</w:t>
      </w:r>
      <w:r>
        <w:rPr>
          <w:szCs w:val="21"/>
        </w:rPr>
        <w:t>SO</w:t>
      </w:r>
      <w:r>
        <w:rPr>
          <w:szCs w:val="21"/>
          <w:vertAlign w:val="subscript"/>
        </w:rPr>
        <w:t>4</w:t>
      </w:r>
      <w:r>
        <w:rPr>
          <w:szCs w:val="21"/>
        </w:rPr>
        <w:t>+CaCO</w:t>
      </w:r>
      <w:r>
        <w:rPr>
          <w:szCs w:val="21"/>
          <w:vertAlign w:val="subscript"/>
        </w:rPr>
        <w:t>3</w:t>
      </w:r>
      <w:r>
        <w:rPr>
          <w:rFonts w:hint="eastAsia"/>
          <w:szCs w:val="21"/>
        </w:rPr>
        <w:t xml:space="preserve"> =</w:t>
      </w:r>
      <w:r>
        <w:rPr>
          <w:szCs w:val="21"/>
        </w:rPr>
        <w:t xml:space="preserve"> CaSO</w:t>
      </w:r>
      <w:r>
        <w:rPr>
          <w:szCs w:val="21"/>
          <w:vertAlign w:val="subscript"/>
        </w:rPr>
        <w:t>4</w:t>
      </w:r>
      <w:r>
        <w:rPr>
          <w:szCs w:val="21"/>
        </w:rPr>
        <w:t>+H</w:t>
      </w:r>
      <w:r>
        <w:rPr>
          <w:szCs w:val="21"/>
          <w:vertAlign w:val="subscript"/>
        </w:rPr>
        <w:t>2</w:t>
      </w:r>
      <w:r>
        <w:rPr>
          <w:szCs w:val="21"/>
        </w:rPr>
        <w:t>O+CO</w:t>
      </w:r>
      <w:r>
        <w:rPr>
          <w:szCs w:val="21"/>
          <w:vertAlign w:val="subscript"/>
        </w:rPr>
        <w:t>2</w:t>
      </w:r>
      <w:r>
        <w:rPr>
          <w:rFonts w:hint="eastAsia"/>
          <w:kern w:val="0"/>
          <w:szCs w:val="21"/>
        </w:rPr>
        <w:t>↑，</w:t>
      </w:r>
      <w:r>
        <w:rPr>
          <w:rFonts w:hint="eastAsia"/>
          <w:szCs w:val="21"/>
        </w:rPr>
        <w:t xml:space="preserve"> 但由于产物硫酸钙微溶于水，会附着在块状大理石或石灰石的表面，阻碍反应的继续进行。</w:t>
      </w:r>
    </w:p>
    <w:p>
      <w:pPr>
        <w:spacing w:line="360" w:lineRule="exact"/>
        <w:rPr>
          <w:rFonts w:hint="eastAsia"/>
          <w:kern w:val="0"/>
          <w:szCs w:val="21"/>
        </w:rPr>
      </w:pPr>
      <w:r>
        <w:rPr>
          <w:rFonts w:hint="eastAsia"/>
          <w:szCs w:val="21"/>
        </w:rPr>
        <w:t>③不能用碳酸钠。（</w:t>
      </w:r>
      <w:r>
        <w:rPr>
          <w:szCs w:val="21"/>
        </w:rPr>
        <w:t>Na</w:t>
      </w:r>
      <w:r>
        <w:rPr>
          <w:szCs w:val="21"/>
          <w:vertAlign w:val="subscript"/>
        </w:rPr>
        <w:t>2</w:t>
      </w:r>
      <w:r>
        <w:rPr>
          <w:szCs w:val="21"/>
        </w:rPr>
        <w:t>CO</w:t>
      </w:r>
      <w:r>
        <w:rPr>
          <w:szCs w:val="21"/>
          <w:vertAlign w:val="subscript"/>
        </w:rPr>
        <w:t>3</w:t>
      </w:r>
      <w:r>
        <w:rPr>
          <w:szCs w:val="21"/>
        </w:rPr>
        <w:t>+2HCl</w:t>
      </w:r>
      <w:r>
        <w:rPr>
          <w:rFonts w:hint="eastAsia"/>
          <w:szCs w:val="21"/>
        </w:rPr>
        <w:t xml:space="preserve"> =</w:t>
      </w:r>
      <w:r>
        <w:rPr>
          <w:szCs w:val="21"/>
        </w:rPr>
        <w:t>2NaCl+H</w:t>
      </w:r>
      <w:r>
        <w:rPr>
          <w:szCs w:val="21"/>
          <w:vertAlign w:val="subscript"/>
        </w:rPr>
        <w:t>2</w:t>
      </w:r>
      <w:r>
        <w:rPr>
          <w:szCs w:val="21"/>
        </w:rPr>
        <w:t>O+CO</w:t>
      </w:r>
      <w:r>
        <w:rPr>
          <w:szCs w:val="21"/>
          <w:vertAlign w:val="subscript"/>
        </w:rPr>
        <w:t>2</w:t>
      </w:r>
      <w:r>
        <w:rPr>
          <w:rFonts w:hint="eastAsia"/>
          <w:kern w:val="0"/>
          <w:szCs w:val="21"/>
        </w:rPr>
        <w:t>↑），因为</w:t>
      </w:r>
      <w:r>
        <w:rPr>
          <w:rFonts w:hint="eastAsia"/>
          <w:szCs w:val="21"/>
        </w:rPr>
        <w:t>碳酸钠</w:t>
      </w:r>
      <w:r>
        <w:rPr>
          <w:rFonts w:hint="eastAsia"/>
          <w:kern w:val="0"/>
          <w:szCs w:val="21"/>
        </w:rPr>
        <w:t>与酸反应速率太快，不利于收集。</w:t>
      </w:r>
    </w:p>
    <w:p>
      <w:pPr>
        <w:spacing w:line="360" w:lineRule="exact"/>
        <w:rPr>
          <w:szCs w:val="21"/>
        </w:rPr>
      </w:pPr>
      <w:r>
        <w:rPr>
          <w:rFonts w:hint="eastAsia"/>
          <w:kern w:val="0"/>
          <w:szCs w:val="21"/>
        </w:rPr>
        <w:t>2</w:t>
      </w:r>
      <w:r>
        <w:rPr>
          <w:rFonts w:hint="eastAsia"/>
          <w:szCs w:val="21"/>
        </w:rPr>
        <w:t>．</w:t>
      </w:r>
      <w:r>
        <w:rPr>
          <w:rFonts w:hint="eastAsia"/>
          <w:kern w:val="0"/>
          <w:szCs w:val="21"/>
        </w:rPr>
        <w:t>装置的设计与选择：</w:t>
      </w:r>
    </w:p>
    <w:p>
      <w:pPr>
        <w:adjustRightInd w:val="0"/>
        <w:snapToGrid w:val="0"/>
        <w:spacing w:line="360" w:lineRule="exact"/>
        <w:rPr>
          <w:rFonts w:hint="eastAsia"/>
          <w:szCs w:val="21"/>
        </w:rPr>
      </w:pPr>
      <w:r>
        <w:rPr>
          <w:rFonts w:hint="eastAsia"/>
          <w:szCs w:val="21"/>
        </w:rPr>
        <w:t>实验室制取气体的装置包括发生装置和收集装置两部分。</w:t>
      </w:r>
    </w:p>
    <w:p>
      <w:pPr>
        <w:adjustRightInd w:val="0"/>
        <w:snapToGrid w:val="0"/>
        <w:spacing w:line="360" w:lineRule="exact"/>
        <w:rPr>
          <w:rFonts w:hint="eastAsia" w:ascii="宋体" w:hAnsi="宋体"/>
          <w:bCs/>
          <w:szCs w:val="21"/>
        </w:rPr>
      </w:pPr>
      <w:r>
        <w:rPr>
          <w:rFonts w:hint="eastAsia" w:ascii="宋体" w:hAnsi="宋体"/>
          <w:bCs/>
          <w:szCs w:val="21"/>
        </w:rPr>
        <w:t>（1）发生装置的选择依据：反应物的状态和反应条件。</w:t>
      </w:r>
    </w:p>
    <w:p>
      <w:pPr>
        <w:adjustRightInd w:val="0"/>
        <w:snapToGrid w:val="0"/>
        <w:spacing w:line="360" w:lineRule="exact"/>
        <w:rPr>
          <w:rFonts w:hint="eastAsia" w:ascii="宋体" w:hAnsi="宋体"/>
          <w:bCs/>
          <w:szCs w:val="21"/>
        </w:rPr>
      </w:pPr>
      <w:r>
        <w:rPr>
          <w:rFonts w:hint="eastAsia" w:ascii="宋体" w:hAnsi="宋体"/>
          <w:bCs/>
          <w:szCs w:val="21"/>
        </w:rPr>
        <w:t>①固液不加热型  适用于：反应物为固态和液态，反应不需加热等条件制取气体。</w:t>
      </w:r>
    </w:p>
    <w:p>
      <w:pPr>
        <w:adjustRightInd w:val="0"/>
        <w:snapToGrid w:val="0"/>
        <w:spacing w:line="360" w:lineRule="exact"/>
        <w:rPr>
          <w:rFonts w:hint="eastAsia" w:ascii="宋体" w:hAnsi="宋体"/>
          <w:bCs/>
          <w:szCs w:val="21"/>
        </w:rPr>
      </w:pPr>
      <w:r>
        <w:rPr>
          <w:rFonts w:hint="eastAsia" w:ascii="宋体" w:hAnsi="宋体"/>
          <w:bCs/>
          <w:szCs w:val="21"/>
        </w:rPr>
        <w:t>②固固加热型  适用于：反应物为固态，反应需加热，制取气体。</w:t>
      </w:r>
    </w:p>
    <w:p>
      <w:pPr>
        <w:adjustRightInd w:val="0"/>
        <w:snapToGrid w:val="0"/>
        <w:rPr>
          <w:rFonts w:hint="eastAsia" w:ascii="宋体" w:hAnsi="宋体"/>
          <w:bCs/>
          <w:szCs w:val="21"/>
        </w:rPr>
      </w:pPr>
      <w:r>
        <w:rPr>
          <w:lang/>
        </w:rPr>
        <w:drawing>
          <wp:anchor distT="0" distB="0" distL="114300" distR="114300" simplePos="0" relativeHeight="251659264" behindDoc="0" locked="0" layoutInCell="1" allowOverlap="1">
            <wp:simplePos x="0" y="0"/>
            <wp:positionH relativeFrom="column">
              <wp:posOffset>114300</wp:posOffset>
            </wp:positionH>
            <wp:positionV relativeFrom="paragraph">
              <wp:posOffset>85725</wp:posOffset>
            </wp:positionV>
            <wp:extent cx="466725" cy="914400"/>
            <wp:effectExtent l="0" t="0" r="9525" b="0"/>
            <wp:wrapSquare wrapText="bothSides"/>
            <wp:docPr id="1" name="Picture 130" descr="http://www.pep.com.cn/czhx/jshzhx/jnshc/jxcp/200908/W0200908115242141638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30" descr="http://www.pep.com.cn/czhx/jshzhx/jnshc/jxcp/200908/W020090811524214163866.jpg"/>
                    <pic:cNvPicPr>
                      <a:picLocks noChangeAspect="1"/>
                    </pic:cNvPicPr>
                  </pic:nvPicPr>
                  <pic:blipFill>
                    <a:blip r:embed="rId7" r:link="rId8"/>
                    <a:stretch>
                      <a:fillRect/>
                    </a:stretch>
                  </pic:blipFill>
                  <pic:spPr>
                    <a:xfrm>
                      <a:off x="0" y="0"/>
                      <a:ext cx="466725" cy="914400"/>
                    </a:xfrm>
                    <a:prstGeom prst="rect">
                      <a:avLst/>
                    </a:prstGeom>
                    <a:noFill/>
                    <a:ln>
                      <a:noFill/>
                    </a:ln>
                  </pic:spPr>
                </pic:pic>
              </a:graphicData>
            </a:graphic>
          </wp:anchor>
        </w:drawing>
      </w:r>
      <w:r>
        <w:rPr>
          <w:lang/>
        </w:rPr>
        <w:drawing>
          <wp:anchor distT="0" distB="0" distL="114300" distR="114300" simplePos="0" relativeHeight="251660288" behindDoc="0" locked="0" layoutInCell="1" allowOverlap="1">
            <wp:simplePos x="0" y="0"/>
            <wp:positionH relativeFrom="column">
              <wp:posOffset>1371600</wp:posOffset>
            </wp:positionH>
            <wp:positionV relativeFrom="paragraph">
              <wp:posOffset>85725</wp:posOffset>
            </wp:positionV>
            <wp:extent cx="1123950" cy="914400"/>
            <wp:effectExtent l="0" t="0" r="0" b="0"/>
            <wp:wrapSquare wrapText="bothSides"/>
            <wp:docPr id="2" name="Picture 131" descr="http://www.pep.com.cn/czhx/jshzhx/jnshc/jxcp/200908/W0200908115242141632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31" descr="http://www.pep.com.cn/czhx/jshzhx/jnshc/jxcp/200908/W020090811524214163249.jpg"/>
                    <pic:cNvPicPr>
                      <a:picLocks noChangeAspect="1"/>
                    </pic:cNvPicPr>
                  </pic:nvPicPr>
                  <pic:blipFill>
                    <a:blip r:embed="rId9" r:link="rId10"/>
                    <a:stretch>
                      <a:fillRect/>
                    </a:stretch>
                  </pic:blipFill>
                  <pic:spPr>
                    <a:xfrm>
                      <a:off x="0" y="0"/>
                      <a:ext cx="1123950" cy="914400"/>
                    </a:xfrm>
                    <a:prstGeom prst="rect">
                      <a:avLst/>
                    </a:prstGeom>
                    <a:noFill/>
                    <a:ln>
                      <a:noFill/>
                    </a:ln>
                  </pic:spPr>
                </pic:pic>
              </a:graphicData>
            </a:graphic>
          </wp:anchor>
        </w:drawing>
      </w:r>
    </w:p>
    <w:p>
      <w:pPr>
        <w:adjustRightInd w:val="0"/>
        <w:snapToGrid w:val="0"/>
        <w:rPr>
          <w:rFonts w:hint="eastAsia" w:ascii="宋体" w:hAnsi="宋体"/>
          <w:bCs/>
          <w:szCs w:val="21"/>
        </w:rPr>
      </w:pPr>
    </w:p>
    <w:p>
      <w:pPr>
        <w:adjustRightInd w:val="0"/>
        <w:snapToGrid w:val="0"/>
        <w:rPr>
          <w:rFonts w:hint="eastAsia" w:ascii="宋体" w:hAnsi="宋体"/>
          <w:bCs/>
          <w:szCs w:val="21"/>
        </w:rPr>
      </w:pPr>
    </w:p>
    <w:p>
      <w:pPr>
        <w:adjustRightInd w:val="0"/>
        <w:snapToGrid w:val="0"/>
        <w:rPr>
          <w:rFonts w:hint="eastAsia" w:ascii="宋体" w:hAnsi="宋体"/>
          <w:bCs/>
          <w:szCs w:val="21"/>
        </w:rPr>
      </w:pPr>
    </w:p>
    <w:p>
      <w:pPr>
        <w:adjustRightInd w:val="0"/>
        <w:snapToGrid w:val="0"/>
        <w:rPr>
          <w:rFonts w:hint="eastAsia" w:ascii="宋体" w:hAnsi="宋体"/>
          <w:bCs/>
          <w:szCs w:val="21"/>
        </w:rPr>
      </w:pPr>
    </w:p>
    <w:p>
      <w:pPr>
        <w:adjustRightInd w:val="0"/>
        <w:snapToGrid w:val="0"/>
        <w:rPr>
          <w:rFonts w:hint="eastAsia" w:ascii="宋体" w:hAnsi="宋体"/>
          <w:bCs/>
          <w:szCs w:val="21"/>
        </w:rPr>
      </w:pPr>
    </w:p>
    <w:p>
      <w:pPr>
        <w:adjustRightInd w:val="0"/>
        <w:snapToGrid w:val="0"/>
        <w:rPr>
          <w:rFonts w:hint="eastAsia" w:ascii="宋体" w:hAnsi="宋体"/>
          <w:bCs/>
          <w:szCs w:val="21"/>
        </w:rPr>
      </w:pPr>
      <w:r>
        <w:rPr>
          <w:rFonts w:hint="eastAsia" w:ascii="宋体" w:hAnsi="宋体"/>
          <w:bCs/>
          <w:szCs w:val="21"/>
        </w:rPr>
        <w:t>①固液不加热型         ②固固加热型</w:t>
      </w:r>
    </w:p>
    <w:p>
      <w:pPr>
        <w:adjustRightInd w:val="0"/>
        <w:snapToGrid w:val="0"/>
        <w:spacing w:line="360" w:lineRule="exact"/>
        <w:rPr>
          <w:rFonts w:hint="eastAsia" w:ascii="宋体" w:hAnsi="宋体"/>
          <w:szCs w:val="21"/>
        </w:rPr>
      </w:pPr>
      <w:r>
        <w:rPr>
          <w:rFonts w:hint="eastAsia" w:ascii="宋体" w:hAnsi="宋体"/>
          <w:bCs/>
          <w:szCs w:val="21"/>
        </w:rPr>
        <w:t>（2）收集装置的选择依据：气体的溶解性，气体的密度。</w:t>
      </w:r>
    </w:p>
    <w:p>
      <w:pPr>
        <w:adjustRightInd w:val="0"/>
        <w:snapToGrid w:val="0"/>
        <w:spacing w:line="360" w:lineRule="exact"/>
        <w:rPr>
          <w:rFonts w:hint="eastAsia" w:ascii="宋体" w:hAnsi="宋体"/>
          <w:bCs/>
          <w:szCs w:val="21"/>
        </w:rPr>
      </w:pPr>
      <w:r>
        <w:rPr>
          <w:rFonts w:hint="eastAsia" w:ascii="宋体" w:hAnsi="宋体"/>
          <w:bCs/>
          <w:szCs w:val="21"/>
        </w:rPr>
        <w:t>a.排水法：不易溶于水或难溶于水的气体</w:t>
      </w:r>
      <w:r>
        <w:rPr>
          <w:rFonts w:hint="eastAsia"/>
          <w:szCs w:val="21"/>
        </w:rPr>
        <w:t>，且不与水反应</w:t>
      </w:r>
      <w:r>
        <w:rPr>
          <w:rFonts w:hint="eastAsia" w:ascii="宋体" w:hAnsi="宋体"/>
          <w:bCs/>
          <w:szCs w:val="21"/>
        </w:rPr>
        <w:t>。b</w:t>
      </w:r>
      <w:r>
        <w:rPr>
          <w:rFonts w:ascii="宋体" w:hAnsi="宋体"/>
          <w:bCs/>
          <w:szCs w:val="21"/>
        </w:rPr>
        <w:t>.</w:t>
      </w:r>
      <w:r>
        <w:rPr>
          <w:rFonts w:hint="eastAsia" w:ascii="宋体" w:hAnsi="宋体"/>
          <w:bCs/>
          <w:szCs w:val="21"/>
        </w:rPr>
        <w:t>向上排空气法：密度比空气大的气体。c.向下排空气法：密度比空气小的气体。</w:t>
      </w:r>
    </w:p>
    <w:p>
      <w:pPr>
        <w:pStyle w:val="2"/>
        <w:rPr>
          <w:rFonts w:hint="eastAsia"/>
        </w:rPr>
      </w:pPr>
      <w:r>
        <w:rPr>
          <w:rFonts w:hint="eastAsia"/>
        </w:rPr>
        <w:drawing>
          <wp:inline distT="0" distB="0" distL="114300" distR="114300">
            <wp:extent cx="3056890" cy="1276985"/>
            <wp:effectExtent l="0" t="0" r="10160" b="18415"/>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6"/>
                    <pic:cNvPicPr>
                      <a:picLocks noChangeAspect="1"/>
                    </pic:cNvPicPr>
                  </pic:nvPicPr>
                  <pic:blipFill>
                    <a:blip r:embed="rId11"/>
                    <a:stretch>
                      <a:fillRect/>
                    </a:stretch>
                  </pic:blipFill>
                  <pic:spPr>
                    <a:xfrm>
                      <a:off x="0" y="0"/>
                      <a:ext cx="3056890" cy="1276985"/>
                    </a:xfrm>
                    <a:prstGeom prst="rect">
                      <a:avLst/>
                    </a:prstGeom>
                    <a:noFill/>
                    <a:ln>
                      <a:noFill/>
                    </a:ln>
                  </pic:spPr>
                </pic:pic>
              </a:graphicData>
            </a:graphic>
          </wp:inline>
        </w:drawing>
      </w:r>
    </w:p>
    <w:p>
      <w:pPr>
        <w:pStyle w:val="2"/>
        <w:adjustRightInd w:val="0"/>
        <w:snapToGrid w:val="0"/>
        <w:spacing w:line="360" w:lineRule="exact"/>
        <w:rPr>
          <w:rFonts w:hint="eastAsia"/>
        </w:rPr>
      </w:pPr>
      <w:r>
        <w:rPr>
          <w:rFonts w:hint="eastAsia"/>
          <w:b/>
          <w:shd w:val="pct10" w:color="auto" w:fill="FFFFFF"/>
        </w:rPr>
        <w:t xml:space="preserve">课堂讨论 </w:t>
      </w:r>
      <w:r>
        <w:rPr>
          <w:rFonts w:hint="eastAsia"/>
        </w:rPr>
        <w:t xml:space="preserve"> 实验室制取二氧化碳和氧气反应物的状态和条件是什么？它们的密度和溶解性又是什么呢？</w:t>
      </w:r>
    </w:p>
    <w:p>
      <w:pPr>
        <w:pStyle w:val="2"/>
        <w:adjustRightInd w:val="0"/>
        <w:snapToGrid w:val="0"/>
        <w:spacing w:line="360" w:lineRule="exact"/>
        <w:rPr>
          <w:rFonts w:hint="eastAsia"/>
        </w:rPr>
      </w:pPr>
      <w:r>
        <w:rPr>
          <w:rFonts w:hint="eastAsia"/>
        </w:rPr>
        <w:t>根据上述比较，分析制取二氧化碳和氧气的发生装置和收集装置各有什么不同？</w:t>
      </w:r>
    </w:p>
    <w:p>
      <w:pPr>
        <w:pStyle w:val="2"/>
        <w:adjustRightInd w:val="0"/>
        <w:snapToGrid w:val="0"/>
        <w:spacing w:line="360" w:lineRule="exact"/>
        <w:rPr>
          <w:rFonts w:hint="eastAsia"/>
          <w:b/>
        </w:rPr>
      </w:pPr>
      <w:r>
        <w:rPr>
          <w:rFonts w:hint="eastAsia"/>
          <w:b/>
          <w:shd w:val="pct10" w:color="auto" w:fill="FFFFFF"/>
        </w:rPr>
        <w:t xml:space="preserve">实验活动 </w:t>
      </w:r>
      <w:r>
        <w:rPr>
          <w:rFonts w:hint="eastAsia"/>
          <w:b/>
        </w:rPr>
        <w:t xml:space="preserve"> </w:t>
      </w:r>
    </w:p>
    <w:p>
      <w:pPr>
        <w:adjustRightInd w:val="0"/>
        <w:snapToGrid w:val="0"/>
        <w:spacing w:line="360" w:lineRule="exact"/>
        <w:jc w:val="left"/>
        <w:rPr>
          <w:rFonts w:hint="eastAsia"/>
          <w:szCs w:val="21"/>
        </w:rPr>
      </w:pPr>
      <w:r>
        <w:rPr>
          <w:rFonts w:hint="eastAsia"/>
        </w:rPr>
        <w:t>根据实验室制取二氧化碳气体的原理，设计一套制取二氧化碳的装置，可供选择的仪器如下图，也可以另选或自选仪器，还可以利用代用品。</w:t>
      </w:r>
    </w:p>
    <w:p>
      <w:pPr>
        <w:pStyle w:val="2"/>
        <w:rPr>
          <w:rFonts w:hint="eastAsia"/>
        </w:rPr>
      </w:pPr>
      <w:r>
        <w:rPr>
          <w:rFonts w:hint="eastAsia"/>
        </w:rPr>
        <w:drawing>
          <wp:inline distT="0" distB="0" distL="114300" distR="114300">
            <wp:extent cx="3059430" cy="1463675"/>
            <wp:effectExtent l="0" t="0" r="7620" b="3175"/>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7"/>
                    <pic:cNvPicPr>
                      <a:picLocks noChangeAspect="1"/>
                    </pic:cNvPicPr>
                  </pic:nvPicPr>
                  <pic:blipFill>
                    <a:blip r:embed="rId12"/>
                    <a:stretch>
                      <a:fillRect/>
                    </a:stretch>
                  </pic:blipFill>
                  <pic:spPr>
                    <a:xfrm>
                      <a:off x="0" y="0"/>
                      <a:ext cx="3059430" cy="1463675"/>
                    </a:xfrm>
                    <a:prstGeom prst="rect">
                      <a:avLst/>
                    </a:prstGeom>
                    <a:noFill/>
                    <a:ln>
                      <a:noFill/>
                    </a:ln>
                  </pic:spPr>
                </pic:pic>
              </a:graphicData>
            </a:graphic>
          </wp:inline>
        </w:drawing>
      </w:r>
    </w:p>
    <w:p>
      <w:pPr>
        <w:rPr>
          <w:rFonts w:hint="eastAsia"/>
          <w:szCs w:val="21"/>
        </w:rPr>
      </w:pPr>
      <w:r>
        <w:rPr>
          <w:rFonts w:hint="eastAsia"/>
          <w:szCs w:val="21"/>
        </w:rPr>
        <w:t>根据以上仪器设计来制取二氧化碳的装置如下：</w:t>
      </w:r>
    </w:p>
    <w:p>
      <w:pPr>
        <w:rPr>
          <w:rFonts w:hint="eastAsia" w:ascii="宋体" w:hAnsi="宋体"/>
          <w:b/>
          <w:szCs w:val="21"/>
        </w:rPr>
      </w:pPr>
      <w:r>
        <w:rPr>
          <w:rFonts w:hint="eastAsia" w:ascii="宋体" w:hAnsi="宋体"/>
          <w:b/>
          <w:szCs w:val="21"/>
        </w:rPr>
        <w:drawing>
          <wp:inline distT="0" distB="0" distL="114300" distR="114300">
            <wp:extent cx="1115695" cy="1024255"/>
            <wp:effectExtent l="0" t="0" r="8255" b="4445"/>
            <wp:docPr id="10"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21"/>
                    <pic:cNvPicPr>
                      <a:picLocks noChangeAspect="1"/>
                    </pic:cNvPicPr>
                  </pic:nvPicPr>
                  <pic:blipFill>
                    <a:blip r:embed="rId13"/>
                    <a:stretch>
                      <a:fillRect/>
                    </a:stretch>
                  </pic:blipFill>
                  <pic:spPr>
                    <a:xfrm>
                      <a:off x="0" y="0"/>
                      <a:ext cx="1115695" cy="1024255"/>
                    </a:xfrm>
                    <a:prstGeom prst="rect">
                      <a:avLst/>
                    </a:prstGeom>
                    <a:noFill/>
                    <a:ln>
                      <a:noFill/>
                    </a:ln>
                  </pic:spPr>
                </pic:pic>
              </a:graphicData>
            </a:graphic>
          </wp:inline>
        </w:drawing>
      </w:r>
      <w:r>
        <w:rPr>
          <w:rFonts w:hint="eastAsia" w:ascii="宋体" w:hAnsi="宋体"/>
          <w:b/>
          <w:szCs w:val="21"/>
        </w:rPr>
        <w:drawing>
          <wp:inline distT="0" distB="0" distL="114300" distR="114300">
            <wp:extent cx="1323975" cy="914400"/>
            <wp:effectExtent l="0" t="0" r="9525" b="0"/>
            <wp:docPr id="11"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22"/>
                    <pic:cNvPicPr>
                      <a:picLocks noChangeAspect="1"/>
                    </pic:cNvPicPr>
                  </pic:nvPicPr>
                  <pic:blipFill>
                    <a:blip r:embed="rId14"/>
                    <a:stretch>
                      <a:fillRect/>
                    </a:stretch>
                  </pic:blipFill>
                  <pic:spPr>
                    <a:xfrm>
                      <a:off x="0" y="0"/>
                      <a:ext cx="1323975" cy="914400"/>
                    </a:xfrm>
                    <a:prstGeom prst="rect">
                      <a:avLst/>
                    </a:prstGeom>
                    <a:noFill/>
                    <a:ln>
                      <a:noFill/>
                    </a:ln>
                  </pic:spPr>
                </pic:pic>
              </a:graphicData>
            </a:graphic>
          </wp:inline>
        </w:drawing>
      </w:r>
    </w:p>
    <w:p>
      <w:pPr>
        <w:rPr>
          <w:rFonts w:hint="eastAsia" w:ascii="宋体" w:hAnsi="宋体"/>
          <w:b/>
          <w:szCs w:val="21"/>
        </w:rPr>
      </w:pPr>
      <w:r>
        <w:rPr>
          <w:rFonts w:hint="eastAsia" w:ascii="宋体" w:hAnsi="宋体"/>
          <w:b/>
          <w:szCs w:val="21"/>
        </w:rPr>
        <w:t xml:space="preserve">  </w:t>
      </w:r>
      <w:r>
        <w:rPr>
          <w:rFonts w:hint="eastAsia"/>
          <w:szCs w:val="21"/>
        </w:rPr>
        <w:t xml:space="preserve"> </w:t>
      </w:r>
      <w:r>
        <w:rPr>
          <w:rFonts w:hint="eastAsia" w:ascii="宋体" w:hAnsi="宋体"/>
          <w:szCs w:val="21"/>
        </w:rPr>
        <w:t xml:space="preserve">①   </w:t>
      </w:r>
      <w:r>
        <w:rPr>
          <w:rFonts w:hint="eastAsia" w:ascii="宋体" w:hAnsi="宋体"/>
          <w:b/>
          <w:szCs w:val="21"/>
        </w:rPr>
        <w:t xml:space="preserve">               ②    </w:t>
      </w:r>
    </w:p>
    <w:p>
      <w:pPr>
        <w:rPr>
          <w:rFonts w:hint="eastAsia" w:ascii="宋体" w:hAnsi="宋体"/>
          <w:b/>
          <w:szCs w:val="21"/>
        </w:rPr>
      </w:pPr>
      <w:r>
        <w:rPr>
          <w:rFonts w:hint="eastAsia" w:ascii="宋体" w:hAnsi="宋体"/>
          <w:b/>
          <w:szCs w:val="21"/>
        </w:rPr>
        <w:drawing>
          <wp:inline distT="0" distB="0" distL="114300" distR="114300">
            <wp:extent cx="1304925" cy="1181100"/>
            <wp:effectExtent l="0" t="0" r="9525" b="0"/>
            <wp:docPr id="1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3"/>
                    <pic:cNvPicPr>
                      <a:picLocks noChangeAspect="1"/>
                    </pic:cNvPicPr>
                  </pic:nvPicPr>
                  <pic:blipFill>
                    <a:blip r:embed="rId15"/>
                    <a:stretch>
                      <a:fillRect/>
                    </a:stretch>
                  </pic:blipFill>
                  <pic:spPr>
                    <a:xfrm>
                      <a:off x="0" y="0"/>
                      <a:ext cx="1304925" cy="1181100"/>
                    </a:xfrm>
                    <a:prstGeom prst="rect">
                      <a:avLst/>
                    </a:prstGeom>
                    <a:noFill/>
                    <a:ln>
                      <a:noFill/>
                    </a:ln>
                  </pic:spPr>
                </pic:pic>
              </a:graphicData>
            </a:graphic>
          </wp:inline>
        </w:drawing>
      </w:r>
      <w:r>
        <w:rPr>
          <w:rFonts w:hint="eastAsia" w:ascii="宋体" w:hAnsi="宋体"/>
          <w:b/>
          <w:szCs w:val="21"/>
        </w:rPr>
        <w:drawing>
          <wp:inline distT="0" distB="0" distL="114300" distR="114300">
            <wp:extent cx="1619250" cy="1228725"/>
            <wp:effectExtent l="0" t="0" r="0" b="9525"/>
            <wp:docPr id="13"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4"/>
                    <pic:cNvPicPr>
                      <a:picLocks noChangeAspect="1"/>
                    </pic:cNvPicPr>
                  </pic:nvPicPr>
                  <pic:blipFill>
                    <a:blip r:embed="rId16"/>
                    <a:stretch>
                      <a:fillRect/>
                    </a:stretch>
                  </pic:blipFill>
                  <pic:spPr>
                    <a:xfrm>
                      <a:off x="0" y="0"/>
                      <a:ext cx="1619250" cy="1228725"/>
                    </a:xfrm>
                    <a:prstGeom prst="rect">
                      <a:avLst/>
                    </a:prstGeom>
                    <a:noFill/>
                    <a:ln>
                      <a:noFill/>
                    </a:ln>
                  </pic:spPr>
                </pic:pic>
              </a:graphicData>
            </a:graphic>
          </wp:inline>
        </w:drawing>
      </w:r>
    </w:p>
    <w:p>
      <w:pPr>
        <w:ind w:firstLine="620" w:firstLineChars="294"/>
        <w:rPr>
          <w:rFonts w:hint="eastAsia"/>
          <w:b/>
          <w:szCs w:val="21"/>
        </w:rPr>
      </w:pPr>
      <w:r>
        <w:rPr>
          <w:rFonts w:hint="eastAsia" w:ascii="宋体" w:hAnsi="宋体"/>
          <w:b/>
          <w:szCs w:val="21"/>
        </w:rPr>
        <w:t>③                             ④</w:t>
      </w:r>
    </w:p>
    <w:p>
      <w:pPr>
        <w:spacing w:line="360" w:lineRule="exact"/>
        <w:rPr>
          <w:rFonts w:hint="eastAsia" w:ascii="宋体" w:hAnsi="宋体"/>
          <w:szCs w:val="21"/>
        </w:rPr>
      </w:pPr>
      <w:r>
        <w:rPr>
          <w:rFonts w:hint="eastAsia"/>
          <w:b/>
          <w:szCs w:val="21"/>
          <w:shd w:val="pct10" w:color="auto" w:fill="FFFFFF"/>
        </w:rPr>
        <w:t xml:space="preserve">知识拓展 </w:t>
      </w:r>
      <w:r>
        <w:rPr>
          <w:rFonts w:hint="eastAsia"/>
          <w:szCs w:val="21"/>
        </w:rPr>
        <w:t xml:space="preserve"> </w:t>
      </w:r>
      <w:r>
        <w:rPr>
          <w:rFonts w:hint="eastAsia" w:ascii="宋体" w:hAnsi="宋体"/>
          <w:szCs w:val="21"/>
        </w:rPr>
        <w:t>①②仪器装配简单，易操作；③④操作方便，随时可以添加药品。</w:t>
      </w:r>
    </w:p>
    <w:p>
      <w:pPr>
        <w:spacing w:line="360" w:lineRule="exact"/>
        <w:rPr>
          <w:rFonts w:hint="eastAsia"/>
          <w:b/>
          <w:szCs w:val="21"/>
        </w:rPr>
      </w:pPr>
      <w:r>
        <w:rPr>
          <w:rFonts w:hint="eastAsia"/>
          <w:b/>
          <w:szCs w:val="21"/>
        </w:rPr>
        <w:t xml:space="preserve">探究点二  </w:t>
      </w:r>
      <w:r>
        <w:rPr>
          <w:b/>
        </w:rPr>
        <w:t>实验室制取</w:t>
      </w:r>
      <w:r>
        <w:rPr>
          <w:rFonts w:hint="eastAsia"/>
          <w:b/>
        </w:rPr>
        <w:t>气体</w:t>
      </w:r>
      <w:r>
        <w:rPr>
          <w:b/>
        </w:rPr>
        <w:t>的一般思路和方法</w:t>
      </w:r>
    </w:p>
    <w:p>
      <w:pPr>
        <w:spacing w:line="360" w:lineRule="exact"/>
        <w:rPr>
          <w:rFonts w:hint="eastAsia"/>
          <w:b/>
          <w:szCs w:val="21"/>
        </w:rPr>
      </w:pPr>
      <w:r>
        <w:rPr>
          <w:b/>
          <w:shd w:val="pct10" w:color="auto" w:fill="FFFFFF"/>
        </w:rPr>
        <w:t>提出问题</w:t>
      </w:r>
      <w:r>
        <w:rPr>
          <w:shd w:val="pct10" w:color="auto" w:fill="FFFFFF"/>
        </w:rPr>
        <w:t xml:space="preserve"> </w:t>
      </w:r>
      <w:r>
        <w:t xml:space="preserve"> </w:t>
      </w:r>
      <w:r>
        <w:rPr>
          <w:rFonts w:hint="eastAsia" w:ascii="宋体" w:hAnsi="宋体"/>
          <w:szCs w:val="21"/>
        </w:rPr>
        <w:t>在实验室里制取气体的一般思路和方法是什么呢？</w:t>
      </w:r>
    </w:p>
    <w:p>
      <w:pPr>
        <w:pStyle w:val="2"/>
        <w:snapToGrid w:val="0"/>
        <w:spacing w:line="360" w:lineRule="exact"/>
        <w:rPr>
          <w:rFonts w:hint="eastAsia" w:ascii="Times New Roman" w:hAnsi="Times New Roman" w:cs="Times New Roman"/>
        </w:rPr>
      </w:pPr>
      <w:r>
        <w:rPr>
          <w:b/>
          <w:shd w:val="pct10" w:color="auto" w:fill="FFFFFF"/>
        </w:rPr>
        <w:t xml:space="preserve">交流讨论 </w:t>
      </w:r>
      <w:r>
        <w:t xml:space="preserve"> </w:t>
      </w:r>
      <w:r>
        <w:rPr>
          <w:rFonts w:hint="eastAsia"/>
        </w:rPr>
        <w:t>阅读教材归纳总结。</w:t>
      </w:r>
    </w:p>
    <w:p>
      <w:pPr>
        <w:spacing w:line="360" w:lineRule="exact"/>
        <w:rPr>
          <w:rFonts w:hint="eastAsia"/>
          <w:b/>
          <w:szCs w:val="21"/>
        </w:rPr>
      </w:pPr>
      <w:r>
        <w:rPr>
          <w:rFonts w:hint="eastAsia"/>
          <w:b/>
          <w:shd w:val="pct10" w:color="auto" w:fill="FFFFFF"/>
        </w:rPr>
        <w:t>归纳总结</w:t>
      </w:r>
    </w:p>
    <w:p>
      <w:pPr>
        <w:pStyle w:val="2"/>
        <w:spacing w:line="360" w:lineRule="exact"/>
        <w:rPr>
          <w:rFonts w:hint="eastAsia" w:ascii="Times New Roman" w:hAnsi="Times New Roman" w:cs="Times New Roman"/>
        </w:rPr>
      </w:pPr>
      <w:r>
        <w:rPr>
          <w:rFonts w:ascii="Times New Roman" w:hAnsi="Times New Roman" w:cs="Times New Roman"/>
        </w:rPr>
        <w:t>气体的实验室制取的一般思路和方法为：首先要研究气体实验室制取的化学反应原理，即选择合适的反应物和反应条件（如常温、加热、加催化剂等），还要选择合适的实验装置，并需研究如何验证制得的气体就是所要制的气体。</w:t>
      </w:r>
    </w:p>
    <w:p>
      <w:pPr>
        <w:pStyle w:val="2"/>
        <w:spacing w:line="360" w:lineRule="exact"/>
        <w:rPr>
          <w:rFonts w:hint="eastAsia" w:ascii="Times New Roman" w:hAnsi="Times New Roman" w:cs="Times New Roman"/>
        </w:rPr>
      </w:pPr>
      <w:r>
        <w:rPr>
          <w:rFonts w:ascii="Times New Roman" w:hAnsi="Times New Roman" w:cs="Times New Roman"/>
        </w:rPr>
        <w:t>（1）选择反应时，要考虑原料易得，反应条件要求不高，操作简便安全，反应速率适中，生成气体不混入其他气体，便于收集。</w:t>
      </w:r>
    </w:p>
    <w:p>
      <w:pPr>
        <w:pStyle w:val="2"/>
        <w:spacing w:line="360" w:lineRule="exact"/>
        <w:rPr>
          <w:rFonts w:hint="eastAsia" w:ascii="Times New Roman" w:hAnsi="Times New Roman" w:cs="Times New Roman"/>
        </w:rPr>
      </w:pPr>
      <w:r>
        <w:rPr>
          <w:rFonts w:ascii="Times New Roman" w:hAnsi="Times New Roman" w:cs="Times New Roman"/>
        </w:rPr>
        <w:t>（2）实验室制取气体的装置包括发生装置和收集装置两部分。选择气体发生装置要根据反应物的状态和反应条件；选择气体的收集装置应考虑气体的密度和气体的溶解性及气体是否与水反应</w:t>
      </w:r>
      <w:r>
        <w:rPr>
          <w:rFonts w:hint="eastAsia" w:ascii="Times New Roman" w:hAnsi="Times New Roman" w:cs="Times New Roman"/>
        </w:rPr>
        <w:t>。</w:t>
      </w:r>
    </w:p>
    <w:p>
      <w:pPr>
        <w:pStyle w:val="2"/>
        <w:spacing w:line="360" w:lineRule="exact"/>
        <w:rPr>
          <w:rFonts w:hint="eastAsia" w:ascii="Times New Roman" w:hAnsi="Times New Roman" w:cs="Times New Roman"/>
        </w:rPr>
      </w:pPr>
      <w:r>
        <w:t>（3）验证气体时，实验现象要明显。</w:t>
      </w:r>
    </w:p>
    <w:p>
      <w:pPr>
        <w:spacing w:line="360" w:lineRule="exact"/>
        <w:rPr>
          <w:rFonts w:hint="eastAsia"/>
          <w:b/>
          <w:color w:val="FF0000"/>
          <w:sz w:val="24"/>
        </w:rPr>
      </w:pPr>
      <w:r>
        <w:rPr>
          <w:rFonts w:hint="eastAsia"/>
          <w:b/>
          <w:color w:val="FF0000"/>
          <w:sz w:val="24"/>
        </w:rPr>
        <w:t>板书设计</w:t>
      </w:r>
    </w:p>
    <w:p>
      <w:pPr>
        <w:spacing w:line="360" w:lineRule="exact"/>
        <w:jc w:val="center"/>
        <w:rPr>
          <w:rFonts w:hint="eastAsia"/>
          <w:szCs w:val="21"/>
        </w:rPr>
      </w:pPr>
      <w:r>
        <w:rPr>
          <w:rFonts w:hint="eastAsia"/>
          <w:szCs w:val="21"/>
        </w:rPr>
        <w:t>课题2  二氧化碳制取的研究</w:t>
      </w:r>
    </w:p>
    <w:p>
      <w:pPr>
        <w:spacing w:line="360" w:lineRule="exact"/>
        <w:rPr>
          <w:rFonts w:hint="eastAsia"/>
          <w:b/>
          <w:szCs w:val="21"/>
        </w:rPr>
      </w:pPr>
      <w:r>
        <w:rPr>
          <w:rFonts w:hint="eastAsia"/>
          <w:b/>
          <w:szCs w:val="21"/>
        </w:rPr>
        <w:t>一、药品及反应原理</w:t>
      </w:r>
    </w:p>
    <w:p>
      <w:pPr>
        <w:spacing w:line="360" w:lineRule="exact"/>
        <w:rPr>
          <w:rFonts w:hint="eastAsia" w:ascii="宋体" w:hAnsi="宋体"/>
          <w:szCs w:val="21"/>
        </w:rPr>
      </w:pPr>
      <w:r>
        <w:rPr>
          <w:rFonts w:hint="eastAsia" w:ascii="宋体" w:hAnsi="宋体"/>
          <w:szCs w:val="21"/>
        </w:rPr>
        <w:t>药品：石灰石（或大理石）和稀盐酸。</w:t>
      </w:r>
    </w:p>
    <w:p>
      <w:pPr>
        <w:spacing w:line="360" w:lineRule="exact"/>
        <w:rPr>
          <w:rFonts w:hint="eastAsia" w:ascii="宋体" w:hAnsi="宋体"/>
          <w:szCs w:val="21"/>
        </w:rPr>
      </w:pPr>
      <w:r>
        <w:rPr>
          <w:rFonts w:hint="eastAsia" w:ascii="宋体" w:hAnsi="宋体"/>
          <w:szCs w:val="21"/>
        </w:rPr>
        <w:t>原理：CaCO</w:t>
      </w:r>
      <w:r>
        <w:rPr>
          <w:rFonts w:hint="eastAsia" w:ascii="宋体" w:hAnsi="宋体"/>
          <w:szCs w:val="21"/>
          <w:vertAlign w:val="subscript"/>
        </w:rPr>
        <w:t>3</w:t>
      </w:r>
      <w:r>
        <w:rPr>
          <w:rFonts w:hint="eastAsia" w:ascii="宋体" w:hAnsi="宋体"/>
          <w:szCs w:val="21"/>
        </w:rPr>
        <w:t>+2HCl=CaCl</w:t>
      </w:r>
      <w:r>
        <w:rPr>
          <w:rFonts w:hint="eastAsia" w:ascii="宋体" w:hAnsi="宋体"/>
          <w:szCs w:val="21"/>
          <w:vertAlign w:val="subscript"/>
        </w:rPr>
        <w:t>2</w:t>
      </w:r>
      <w:r>
        <w:rPr>
          <w:rFonts w:hint="eastAsia" w:ascii="宋体" w:hAnsi="宋体"/>
          <w:szCs w:val="21"/>
        </w:rPr>
        <w:t>+H</w:t>
      </w:r>
      <w:r>
        <w:rPr>
          <w:rFonts w:hint="eastAsia" w:ascii="宋体" w:hAnsi="宋体"/>
          <w:szCs w:val="21"/>
          <w:vertAlign w:val="subscript"/>
        </w:rPr>
        <w:t>2</w:t>
      </w:r>
      <w:r>
        <w:rPr>
          <w:rFonts w:hint="eastAsia" w:ascii="宋体" w:hAnsi="宋体"/>
          <w:szCs w:val="21"/>
        </w:rPr>
        <w:t>O+CO</w:t>
      </w:r>
      <w:r>
        <w:rPr>
          <w:rFonts w:hint="eastAsia" w:ascii="宋体" w:hAnsi="宋体"/>
          <w:szCs w:val="21"/>
          <w:vertAlign w:val="subscript"/>
        </w:rPr>
        <w:t>2</w:t>
      </w:r>
      <w:r>
        <w:rPr>
          <w:rFonts w:ascii="宋体" w:hAnsi="宋体"/>
          <w:szCs w:val="21"/>
        </w:rPr>
        <w:t>↑</w:t>
      </w:r>
    </w:p>
    <w:p>
      <w:pPr>
        <w:spacing w:line="360" w:lineRule="exact"/>
        <w:rPr>
          <w:rFonts w:hint="eastAsia"/>
          <w:b/>
          <w:szCs w:val="21"/>
        </w:rPr>
      </w:pPr>
      <w:r>
        <w:rPr>
          <w:rFonts w:hint="eastAsia"/>
          <w:b/>
          <w:szCs w:val="21"/>
        </w:rPr>
        <w:t>二、装置的确定</w:t>
      </w:r>
    </w:p>
    <w:p>
      <w:pPr>
        <w:spacing w:line="360" w:lineRule="exact"/>
        <w:rPr>
          <w:rFonts w:hint="eastAsia" w:ascii="宋体" w:hAnsi="宋体"/>
          <w:szCs w:val="21"/>
        </w:rPr>
      </w:pPr>
      <w:r>
        <w:rPr>
          <w:rFonts w:ascii="宋体" w:hAnsi="宋体"/>
          <w:szCs w:val="21"/>
          <w:lang/>
        </w:rPr>
        <mc:AlternateContent>
          <mc:Choice Requires="wps">
            <w:drawing>
              <wp:anchor distT="0" distB="0" distL="114300" distR="114300" simplePos="0" relativeHeight="251661312" behindDoc="0" locked="0" layoutInCell="1" allowOverlap="1">
                <wp:simplePos x="0" y="0"/>
                <wp:positionH relativeFrom="column">
                  <wp:posOffset>544195</wp:posOffset>
                </wp:positionH>
                <wp:positionV relativeFrom="paragraph">
                  <wp:posOffset>118745</wp:posOffset>
                </wp:positionV>
                <wp:extent cx="114300" cy="396240"/>
                <wp:effectExtent l="4445" t="4445" r="14605" b="18415"/>
                <wp:wrapNone/>
                <wp:docPr id="3" name="AutoShape 142"/>
                <wp:cNvGraphicFramePr/>
                <a:graphic xmlns:a="http://schemas.openxmlformats.org/drawingml/2006/main">
                  <a:graphicData uri="http://schemas.microsoft.com/office/word/2010/wordprocessingShape">
                    <wps:wsp>
                      <wps:cNvSpPr/>
                      <wps:spPr>
                        <a:xfrm>
                          <a:off x="0" y="0"/>
                          <a:ext cx="114300" cy="396240"/>
                        </a:xfrm>
                        <a:prstGeom prst="leftBrace">
                          <a:avLst>
                            <a:gd name="adj1" fmla="val 28888"/>
                            <a:gd name="adj2" fmla="val 50000"/>
                          </a:avLst>
                        </a:prstGeom>
                        <a:noFill/>
                        <a:ln w="9525" cap="flat" cmpd="sng">
                          <a:solidFill>
                            <a:srgbClr val="000000"/>
                          </a:solidFill>
                          <a:prstDash val="solid"/>
                          <a:headEnd type="none" w="med" len="med"/>
                          <a:tailEnd type="none" w="med" len="med"/>
                        </a:ln>
                      </wps:spPr>
                      <wps:bodyPr wrap="square" upright="1"/>
                    </wps:wsp>
                  </a:graphicData>
                </a:graphic>
              </wp:anchor>
            </w:drawing>
          </mc:Choice>
          <mc:Fallback>
            <w:pict>
              <v:shape id="AutoShape 142" o:spid="_x0000_s1026" o:spt="87" type="#_x0000_t87" style="position:absolute;left:0pt;margin-left:42.85pt;margin-top:9.35pt;height:31.2pt;width:9pt;z-index:251661312;mso-width-relative:page;mso-height-relative:page;" filled="f" stroked="t" coordsize="21600,21600" o:gfxdata="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De3xDq2AAAAAgBAAAPAAAA&#10;AAAAAAEAIAAAACIAAABkcnMvZG93bnJldi54bWxQSwECFAAUAAAACACHTuJALj/tRBUCAABTBAAA&#10;DgAAAAAAAAABACAAAAAnAQAAZHJzL2Uyb0RvYy54bWxQSwUGAAAAAAYABgBZAQAArgUAAAAA&#10;" adj="1799,10800">
                <v:fill on="f" focussize="0,0"/>
                <v:stroke color="#000000" joinstyle="round"/>
                <v:imagedata o:title=""/>
                <o:lock v:ext="edit" aspectratio="f"/>
              </v:shape>
            </w:pict>
          </mc:Fallback>
        </mc:AlternateContent>
      </w:r>
      <w:r>
        <w:rPr>
          <w:rFonts w:hint="eastAsia" w:ascii="宋体" w:hAnsi="宋体"/>
          <w:szCs w:val="21"/>
        </w:rPr>
        <w:t xml:space="preserve">           反应物的状态</w:t>
      </w:r>
    </w:p>
    <w:p>
      <w:pPr>
        <w:spacing w:line="360" w:lineRule="exact"/>
        <w:rPr>
          <w:rFonts w:hint="eastAsia" w:ascii="宋体" w:hAnsi="宋体"/>
          <w:szCs w:val="21"/>
        </w:rPr>
      </w:pPr>
      <w:r>
        <w:rPr>
          <w:rFonts w:hint="eastAsia" w:ascii="宋体" w:hAnsi="宋体"/>
          <w:szCs w:val="21"/>
        </w:rPr>
        <w:t>发生装置</w:t>
      </w:r>
    </w:p>
    <w:p>
      <w:pPr>
        <w:spacing w:line="360" w:lineRule="exact"/>
        <w:rPr>
          <w:rFonts w:hint="eastAsia" w:ascii="宋体" w:hAnsi="宋体"/>
          <w:szCs w:val="21"/>
        </w:rPr>
      </w:pPr>
      <w:r>
        <w:rPr>
          <w:rFonts w:hint="eastAsia" w:ascii="宋体" w:hAnsi="宋体"/>
          <w:szCs w:val="21"/>
        </w:rPr>
        <w:t xml:space="preserve">           反应条件</w:t>
      </w:r>
    </w:p>
    <w:p>
      <w:pPr>
        <w:spacing w:line="360" w:lineRule="exact"/>
        <w:rPr>
          <w:rFonts w:hint="eastAsia" w:ascii="宋体" w:hAnsi="宋体"/>
          <w:szCs w:val="21"/>
        </w:rPr>
      </w:pPr>
      <w:r>
        <w:rPr>
          <w:rFonts w:ascii="宋体" w:hAnsi="宋体"/>
          <w:szCs w:val="21"/>
          <w:lang/>
        </w:rPr>
        <mc:AlternateContent>
          <mc:Choice Requires="wps">
            <w:drawing>
              <wp:anchor distT="0" distB="0" distL="114300" distR="114300" simplePos="0" relativeHeight="251662336" behindDoc="0" locked="0" layoutInCell="1" allowOverlap="1">
                <wp:simplePos x="0" y="0"/>
                <wp:positionH relativeFrom="column">
                  <wp:posOffset>1229995</wp:posOffset>
                </wp:positionH>
                <wp:positionV relativeFrom="paragraph">
                  <wp:posOffset>118745</wp:posOffset>
                </wp:positionV>
                <wp:extent cx="114300" cy="396240"/>
                <wp:effectExtent l="4445" t="4445" r="14605" b="18415"/>
                <wp:wrapNone/>
                <wp:docPr id="4" name="AutoShape 143"/>
                <wp:cNvGraphicFramePr/>
                <a:graphic xmlns:a="http://schemas.openxmlformats.org/drawingml/2006/main">
                  <a:graphicData uri="http://schemas.microsoft.com/office/word/2010/wordprocessingShape">
                    <wps:wsp>
                      <wps:cNvSpPr/>
                      <wps:spPr>
                        <a:xfrm>
                          <a:off x="0" y="0"/>
                          <a:ext cx="114300" cy="396240"/>
                        </a:xfrm>
                        <a:prstGeom prst="leftBrace">
                          <a:avLst>
                            <a:gd name="adj1" fmla="val 28888"/>
                            <a:gd name="adj2" fmla="val 50000"/>
                          </a:avLst>
                        </a:prstGeom>
                        <a:noFill/>
                        <a:ln w="9525" cap="flat" cmpd="sng">
                          <a:solidFill>
                            <a:srgbClr val="000000"/>
                          </a:solidFill>
                          <a:prstDash val="solid"/>
                          <a:headEnd type="none" w="med" len="med"/>
                          <a:tailEnd type="none" w="med" len="med"/>
                        </a:ln>
                      </wps:spPr>
                      <wps:bodyPr wrap="square" upright="1"/>
                    </wps:wsp>
                  </a:graphicData>
                </a:graphic>
              </wp:anchor>
            </w:drawing>
          </mc:Choice>
          <mc:Fallback>
            <w:pict>
              <v:shape id="AutoShape 143" o:spid="_x0000_s1026" o:spt="87" type="#_x0000_t87" style="position:absolute;left:0pt;margin-left:96.85pt;margin-top:9.35pt;height:31.2pt;width:9pt;z-index:251662336;mso-width-relative:page;mso-height-relative:page;" filled="f" stroked="t" coordsize="21600,21600" o:gfxdata="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gaLMa2QAAAAkBAAAPAAAA&#10;AAAAAAEAIAAAACIAAABkcnMvZG93bnJldi54bWxQSwECFAAUAAAACACHTuJAWWMpfxQCAABTBAAA&#10;DgAAAAAAAAABACAAAAAoAQAAZHJzL2Uyb0RvYy54bWxQSwUGAAAAAAYABgBZAQAArgUAAAAA&#10;" adj="1799,10800">
                <v:fill on="f" focussize="0,0"/>
                <v:stroke color="#000000" joinstyle="round"/>
                <v:imagedata o:title=""/>
                <o:lock v:ext="edit" aspectratio="f"/>
              </v:shape>
            </w:pict>
          </mc:Fallback>
        </mc:AlternateContent>
      </w:r>
      <w:r>
        <w:rPr>
          <w:rFonts w:hint="eastAsia" w:ascii="宋体" w:hAnsi="宋体"/>
          <w:szCs w:val="21"/>
        </w:rPr>
        <w:t xml:space="preserve">                  </w:t>
      </w:r>
      <w:r>
        <w:rPr>
          <w:rFonts w:ascii="宋体" w:hAnsi="宋体"/>
          <w:szCs w:val="21"/>
        </w:rPr>
        <w:t xml:space="preserve">    </w:t>
      </w:r>
      <w:r>
        <w:rPr>
          <w:rFonts w:hint="eastAsia" w:ascii="宋体" w:hAnsi="宋体"/>
          <w:szCs w:val="21"/>
        </w:rPr>
        <w:t>向上排空气</w:t>
      </w:r>
    </w:p>
    <w:p>
      <w:pPr>
        <w:spacing w:line="360" w:lineRule="exact"/>
        <w:rPr>
          <w:rFonts w:hint="eastAsia" w:ascii="宋体" w:hAnsi="宋体"/>
          <w:szCs w:val="21"/>
        </w:rPr>
      </w:pPr>
      <w:r>
        <w:rPr>
          <w:rFonts w:ascii="宋体" w:hAnsi="宋体"/>
          <w:szCs w:val="21"/>
          <w:lang/>
        </w:rPr>
        <mc:AlternateContent>
          <mc:Choice Requires="wps">
            <w:drawing>
              <wp:anchor distT="0" distB="0" distL="114300" distR="114300" simplePos="0" relativeHeight="251663360" behindDoc="0" locked="0" layoutInCell="1" allowOverlap="1">
                <wp:simplePos x="0" y="0"/>
                <wp:positionH relativeFrom="column">
                  <wp:posOffset>544195</wp:posOffset>
                </wp:positionH>
                <wp:positionV relativeFrom="paragraph">
                  <wp:posOffset>118745</wp:posOffset>
                </wp:positionV>
                <wp:extent cx="114300" cy="594360"/>
                <wp:effectExtent l="4445" t="4445" r="14605" b="10795"/>
                <wp:wrapNone/>
                <wp:docPr id="5" name="AutoShape 144"/>
                <wp:cNvGraphicFramePr/>
                <a:graphic xmlns:a="http://schemas.openxmlformats.org/drawingml/2006/main">
                  <a:graphicData uri="http://schemas.microsoft.com/office/word/2010/wordprocessingShape">
                    <wps:wsp>
                      <wps:cNvSpPr/>
                      <wps:spPr>
                        <a:xfrm>
                          <a:off x="0" y="0"/>
                          <a:ext cx="114300" cy="594360"/>
                        </a:xfrm>
                        <a:prstGeom prst="leftBrace">
                          <a:avLst>
                            <a:gd name="adj1" fmla="val 43333"/>
                            <a:gd name="adj2" fmla="val 50000"/>
                          </a:avLst>
                        </a:prstGeom>
                        <a:noFill/>
                        <a:ln w="9525" cap="flat" cmpd="sng">
                          <a:solidFill>
                            <a:srgbClr val="000000"/>
                          </a:solidFill>
                          <a:prstDash val="solid"/>
                          <a:headEnd type="none" w="med" len="med"/>
                          <a:tailEnd type="none" w="med" len="med"/>
                        </a:ln>
                      </wps:spPr>
                      <wps:bodyPr wrap="square" upright="1"/>
                    </wps:wsp>
                  </a:graphicData>
                </a:graphic>
              </wp:anchor>
            </w:drawing>
          </mc:Choice>
          <mc:Fallback>
            <w:pict>
              <v:shape id="AutoShape 144" o:spid="_x0000_s1026" o:spt="87" type="#_x0000_t87" style="position:absolute;left:0pt;margin-left:42.85pt;margin-top:9.35pt;height:46.8pt;width:9pt;z-index:251663360;mso-width-relative:page;mso-height-relative:page;" filled="f" stroked="t" coordsize="21600,21600" o:gfxdata="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AtlErb2AAAAAkBAAAPAAAA&#10;AAAAAAEAIAAAACIAAABkcnMvZG93bnJldi54bWxQSwECFAAUAAAACACHTuJA/zxYHhUCAABTBAAA&#10;DgAAAAAAAAABACAAAAAnAQAAZHJzL2Uyb0RvYy54bWxQSwUGAAAAAAYABgBZAQAArgUAAAAA&#10;" adj="1799,10800">
                <v:fill on="f" focussize="0,0"/>
                <v:stroke color="#000000" joinstyle="round"/>
                <v:imagedata o:title=""/>
                <o:lock v:ext="edit" aspectratio="f"/>
              </v:shape>
            </w:pict>
          </mc:Fallback>
        </mc:AlternateContent>
      </w:r>
      <w:r>
        <w:rPr>
          <w:rFonts w:hint="eastAsia" w:ascii="宋体" w:hAnsi="宋体"/>
          <w:szCs w:val="21"/>
        </w:rPr>
        <w:t xml:space="preserve">          </w:t>
      </w:r>
      <w:r>
        <w:rPr>
          <w:rFonts w:ascii="宋体" w:hAnsi="宋体"/>
          <w:szCs w:val="21"/>
        </w:rPr>
        <w:t xml:space="preserve"> </w:t>
      </w:r>
      <w:r>
        <w:rPr>
          <w:rFonts w:hint="eastAsia" w:ascii="宋体" w:hAnsi="宋体"/>
          <w:szCs w:val="21"/>
        </w:rPr>
        <w:t>排空气法</w:t>
      </w:r>
    </w:p>
    <w:p>
      <w:pPr>
        <w:spacing w:line="360" w:lineRule="exact"/>
        <w:rPr>
          <w:rFonts w:hint="eastAsia" w:ascii="宋体" w:hAnsi="宋体"/>
          <w:szCs w:val="21"/>
        </w:rPr>
      </w:pPr>
      <w:r>
        <w:rPr>
          <w:rFonts w:hint="eastAsia" w:ascii="宋体" w:hAnsi="宋体"/>
          <w:szCs w:val="21"/>
        </w:rPr>
        <w:t xml:space="preserve">                 </w:t>
      </w:r>
      <w:r>
        <w:rPr>
          <w:rFonts w:ascii="宋体" w:hAnsi="宋体"/>
          <w:szCs w:val="21"/>
        </w:rPr>
        <w:t xml:space="preserve"> </w:t>
      </w:r>
      <w:r>
        <w:rPr>
          <w:rFonts w:hint="eastAsia" w:ascii="宋体" w:hAnsi="宋体"/>
          <w:szCs w:val="21"/>
        </w:rPr>
        <w:t xml:space="preserve"> </w:t>
      </w:r>
      <w:r>
        <w:rPr>
          <w:rFonts w:ascii="宋体" w:hAnsi="宋体"/>
          <w:szCs w:val="21"/>
        </w:rPr>
        <w:t xml:space="preserve">  </w:t>
      </w:r>
      <w:r>
        <w:rPr>
          <w:rFonts w:hint="eastAsia" w:ascii="宋体" w:hAnsi="宋体"/>
          <w:szCs w:val="21"/>
        </w:rPr>
        <w:t>向下排空气</w:t>
      </w:r>
    </w:p>
    <w:p>
      <w:pPr>
        <w:spacing w:line="360" w:lineRule="exact"/>
        <w:rPr>
          <w:rFonts w:hint="eastAsia" w:ascii="宋体" w:hAnsi="宋体"/>
          <w:szCs w:val="21"/>
        </w:rPr>
      </w:pPr>
      <w:r>
        <w:rPr>
          <w:rFonts w:hint="eastAsia" w:ascii="宋体" w:hAnsi="宋体"/>
          <w:szCs w:val="21"/>
        </w:rPr>
        <w:t>收集装置</w:t>
      </w:r>
    </w:p>
    <w:p>
      <w:pPr>
        <w:spacing w:line="360" w:lineRule="exact"/>
        <w:rPr>
          <w:rFonts w:hint="eastAsia" w:ascii="宋体" w:hAnsi="宋体"/>
          <w:szCs w:val="21"/>
        </w:rPr>
      </w:pPr>
      <w:r>
        <w:rPr>
          <w:rFonts w:hint="eastAsia" w:ascii="宋体" w:hAnsi="宋体"/>
          <w:szCs w:val="21"/>
        </w:rPr>
        <w:t xml:space="preserve">          </w:t>
      </w:r>
      <w:r>
        <w:rPr>
          <w:rFonts w:ascii="宋体" w:hAnsi="宋体"/>
          <w:szCs w:val="21"/>
        </w:rPr>
        <w:t xml:space="preserve"> </w:t>
      </w:r>
      <w:r>
        <w:rPr>
          <w:rFonts w:hint="eastAsia" w:ascii="宋体" w:hAnsi="宋体"/>
          <w:szCs w:val="21"/>
        </w:rPr>
        <w:t>排水法</w:t>
      </w:r>
    </w:p>
    <w:p>
      <w:pPr>
        <w:spacing w:line="360" w:lineRule="exact"/>
        <w:rPr>
          <w:rFonts w:hint="eastAsia" w:ascii="黑体" w:eastAsia="黑体"/>
          <w:color w:val="FF0000"/>
          <w:sz w:val="24"/>
        </w:rPr>
      </w:pPr>
      <w:r>
        <w:rPr>
          <w:rFonts w:hint="eastAsia" w:ascii="黑体" w:eastAsia="黑体"/>
          <w:color w:val="FF0000"/>
          <w:sz w:val="24"/>
        </w:rPr>
        <w:t>教学反思</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3"/>
        <w:gridCol w:w="70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Before w:w="0" w:type="dxa"/>
        </w:trPr>
        <w:tc>
          <w:tcPr>
            <w:tcW w:w="1183" w:type="dxa"/>
            <w:noWrap w:val="0"/>
            <w:vAlign w:val="top"/>
          </w:tcPr>
          <w:p>
            <w:pPr>
              <w:spacing w:line="360" w:lineRule="exact"/>
              <w:rPr>
                <w:rFonts w:hint="eastAsia"/>
                <w:szCs w:val="21"/>
              </w:rPr>
            </w:pPr>
            <w:r>
              <w:rPr>
                <w:rFonts w:hint="eastAsia"/>
                <w:szCs w:val="21"/>
              </w:rPr>
              <w:t>成功之处</w:t>
            </w:r>
          </w:p>
        </w:tc>
        <w:tc>
          <w:tcPr>
            <w:tcW w:w="7034" w:type="dxa"/>
            <w:noWrap w:val="0"/>
            <w:vAlign w:val="top"/>
          </w:tcPr>
          <w:p>
            <w:pPr>
              <w:spacing w:line="360" w:lineRule="exact"/>
              <w:rPr>
                <w:rFonts w:hint="eastAsia"/>
                <w:szCs w:val="21"/>
              </w:rPr>
            </w:pPr>
            <w:r>
              <w:rPr>
                <w:rFonts w:hint="eastAsia"/>
                <w:szCs w:val="21"/>
              </w:rPr>
              <w:t>本堂课通过对制取氧气的复习，深化学生对知识的理解，并在教师的引导下整理、归纳出实验室制取气体的一般思路和方法。</w:t>
            </w:r>
            <w:r>
              <w:rPr>
                <w:rFonts w:hint="eastAsia" w:ascii="宋体" w:hAnsi="宋体"/>
                <w:szCs w:val="21"/>
              </w:rPr>
              <w:t>让学生联系已有的知识，独立解决实验中的具体问题，从中培养学生的创新思维和探究能力。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wBefore w:w="0" w:type="dxa"/>
        </w:trPr>
        <w:tc>
          <w:tcPr>
            <w:tcW w:w="1183" w:type="dxa"/>
            <w:noWrap w:val="0"/>
            <w:vAlign w:val="top"/>
          </w:tcPr>
          <w:p>
            <w:pPr>
              <w:spacing w:line="360" w:lineRule="exact"/>
              <w:rPr>
                <w:rFonts w:hint="eastAsia"/>
                <w:szCs w:val="21"/>
              </w:rPr>
            </w:pPr>
            <w:r>
              <w:rPr>
                <w:rFonts w:hint="eastAsia"/>
                <w:szCs w:val="21"/>
              </w:rPr>
              <w:t>不足之处</w:t>
            </w:r>
          </w:p>
        </w:tc>
        <w:tc>
          <w:tcPr>
            <w:tcW w:w="7034" w:type="dxa"/>
            <w:noWrap w:val="0"/>
            <w:vAlign w:val="top"/>
          </w:tcPr>
          <w:p>
            <w:pPr>
              <w:spacing w:line="360" w:lineRule="exact"/>
              <w:rPr>
                <w:rFonts w:hint="eastAsia"/>
                <w:szCs w:val="21"/>
              </w:rPr>
            </w:pPr>
            <w:r>
              <w:rPr>
                <w:rFonts w:hint="eastAsia"/>
                <w:szCs w:val="21"/>
              </w:rPr>
              <w:t>有些学生对实验的装置不敢大胆的猜想和设计，需教师帮助和鼓励学生。</w:t>
            </w:r>
          </w:p>
        </w:tc>
      </w:tr>
    </w:tbl>
    <w:p>
      <w:pPr>
        <w:tabs>
          <w:tab w:val="left" w:pos="1605"/>
        </w:tabs>
        <w:rPr>
          <w:rFonts w:hint="eastAsia"/>
        </w:rPr>
      </w:pPr>
    </w:p>
    <w:sectPr>
      <w:headerReference r:id="rId4" w:type="first"/>
      <w:headerReference r:id="rId3" w:type="even"/>
      <w:pgSz w:w="11906" w:h="16838"/>
      <w:pgMar w:top="1440" w:right="1797" w:bottom="1440" w:left="1797" w:header="851" w:footer="992" w:gutter="0"/>
      <w:cols w:space="720" w:num="1"/>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ourier New">
    <w:panose1 w:val="02070309020205020404"/>
    <w:charset w:val="00"/>
    <w:family w:val="modern"/>
    <w:pitch w:val="default"/>
    <w:sig w:usb0="E0002AFF" w:usb1="C0007843" w:usb2="00000009" w:usb3="00000000" w:csb0="400001FF" w:csb1="FFFF0000"/>
  </w:font>
  <w:font w:name="楷体_GB2312">
    <w:altName w:val="楷体"/>
    <w:panose1 w:val="02010609030101010101"/>
    <w:charset w:val="86"/>
    <w:family w:val="modern"/>
    <w:pitch w:val="default"/>
    <w:sig w:usb0="00000000" w:usb1="080E0000" w:usb2="00000000" w:usb3="00000000" w:csb0="00040000" w:csb1="00000000"/>
  </w:font>
  <w:font w:name="华文新魏">
    <w:altName w:val="宋体"/>
    <w:panose1 w:val="02010800040101010101"/>
    <w:charset w:val="86"/>
    <w:family w:val="auto"/>
    <w:pitch w:val="default"/>
    <w:sig w:usb0="00000001" w:usb1="080F0000" w:usb2="00000010" w:usb3="00000000" w:csb0="00040000" w:csb1="00000000"/>
  </w:font>
  <w:font w:name="楷体">
    <w:panose1 w:val="02010609060101010101"/>
    <w:charset w:val="86"/>
    <w:family w:val="auto"/>
    <w:pitch w:val="default"/>
    <w:sig w:usb0="800002BF" w:usb1="38CF7CFA" w:usb2="00000016" w:usb3="00000000" w:csb0="0004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lang/>
      </w:rPr>
      <w:drawing>
        <wp:anchor distT="0" distB="0" distL="114300" distR="114300" simplePos="0" relativeHeight="251663360" behindDoc="1" locked="0" layoutInCell="0" allowOverlap="1">
          <wp:simplePos x="0" y="0"/>
          <wp:positionH relativeFrom="margin">
            <wp:align>center</wp:align>
          </wp:positionH>
          <wp:positionV relativeFrom="margin">
            <wp:align>center</wp:align>
          </wp:positionV>
          <wp:extent cx="5256530" cy="7008495"/>
          <wp:effectExtent l="0" t="0" r="1270" b="1905"/>
          <wp:wrapNone/>
          <wp:docPr id="17" name="WordPictureWatermark2" descr="优翼word水印 变换颜色后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WordPictureWatermark2" descr="优翼word水印 变换颜色后的。"/>
                  <pic:cNvPicPr>
                    <a:picLocks noChangeAspect="1"/>
                  </pic:cNvPicPr>
                </pic:nvPicPr>
                <pic:blipFill>
                  <a:blip r:embed="rId1"/>
                  <a:stretch>
                    <a:fillRect/>
                  </a:stretch>
                </pic:blipFill>
                <pic:spPr>
                  <a:xfrm>
                    <a:off x="0" y="0"/>
                    <a:ext cx="5256530" cy="7008495"/>
                  </a:xfrm>
                  <a:prstGeom prst="rect">
                    <a:avLst/>
                  </a:prstGeom>
                  <a:noFill/>
                  <a:ln>
                    <a:noFill/>
                  </a:ln>
                </pic:spPr>
              </pic:pic>
            </a:graphicData>
          </a:graphic>
        </wp:anchor>
      </w:drawing>
    </w:r>
    <w:r>
      <w:rPr>
        <w:lang/>
      </w:rPr>
      <w:drawing>
        <wp:anchor distT="0" distB="0" distL="114300" distR="114300" simplePos="0" relativeHeight="251661312" behindDoc="1" locked="0" layoutInCell="0" allowOverlap="1">
          <wp:simplePos x="0" y="0"/>
          <wp:positionH relativeFrom="margin">
            <wp:align>center</wp:align>
          </wp:positionH>
          <wp:positionV relativeFrom="margin">
            <wp:align>center</wp:align>
          </wp:positionV>
          <wp:extent cx="5274945" cy="7033260"/>
          <wp:effectExtent l="0" t="0" r="1905" b="15240"/>
          <wp:wrapNone/>
          <wp:docPr id="15" name="WordPictureWatermark21679297" descr="教学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ordPictureWatermark21679297" descr="教学网"/>
                  <pic:cNvPicPr>
                    <a:picLocks noChangeAspect="1"/>
                  </pic:cNvPicPr>
                </pic:nvPicPr>
                <pic:blipFill>
                  <a:blip r:embed="rId2"/>
                  <a:stretch>
                    <a:fillRect/>
                  </a:stretch>
                </pic:blipFill>
                <pic:spPr>
                  <a:xfrm>
                    <a:off x="0" y="0"/>
                    <a:ext cx="5274945" cy="703326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lang/>
      </w:rPr>
      <w:drawing>
        <wp:anchor distT="0" distB="0" distL="114300" distR="114300" simplePos="0" relativeHeight="251662336" behindDoc="1" locked="0" layoutInCell="0" allowOverlap="1">
          <wp:simplePos x="0" y="0"/>
          <wp:positionH relativeFrom="margin">
            <wp:align>center</wp:align>
          </wp:positionH>
          <wp:positionV relativeFrom="margin">
            <wp:align>center</wp:align>
          </wp:positionV>
          <wp:extent cx="5256530" cy="7008495"/>
          <wp:effectExtent l="0" t="0" r="1270" b="1905"/>
          <wp:wrapNone/>
          <wp:docPr id="16" name="WordPictureWatermark1" descr="优翼word水印 变换颜色后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dPictureWatermark1" descr="优翼word水印 变换颜色后的。"/>
                  <pic:cNvPicPr>
                    <a:picLocks noChangeAspect="1"/>
                  </pic:cNvPicPr>
                </pic:nvPicPr>
                <pic:blipFill>
                  <a:blip r:embed="rId1"/>
                  <a:stretch>
                    <a:fillRect/>
                  </a:stretch>
                </pic:blipFill>
                <pic:spPr>
                  <a:xfrm>
                    <a:off x="0" y="0"/>
                    <a:ext cx="5256530" cy="7008495"/>
                  </a:xfrm>
                  <a:prstGeom prst="rect">
                    <a:avLst/>
                  </a:prstGeom>
                  <a:noFill/>
                  <a:ln>
                    <a:noFill/>
                  </a:ln>
                </pic:spPr>
              </pic:pic>
            </a:graphicData>
          </a:graphic>
        </wp:anchor>
      </w:drawing>
    </w:r>
    <w:r>
      <w:rPr>
        <w:lang/>
      </w:rPr>
      <w:drawing>
        <wp:anchor distT="0" distB="0" distL="114300" distR="114300" simplePos="0" relativeHeight="251660288" behindDoc="1" locked="0" layoutInCell="0" allowOverlap="1">
          <wp:simplePos x="0" y="0"/>
          <wp:positionH relativeFrom="margin">
            <wp:align>center</wp:align>
          </wp:positionH>
          <wp:positionV relativeFrom="margin">
            <wp:align>center</wp:align>
          </wp:positionV>
          <wp:extent cx="5274945" cy="7033260"/>
          <wp:effectExtent l="0" t="0" r="1905" b="15240"/>
          <wp:wrapNone/>
          <wp:docPr id="14" name="WordPictureWatermark21679296" descr="教学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WordPictureWatermark21679296" descr="教学网"/>
                  <pic:cNvPicPr>
                    <a:picLocks noChangeAspect="1"/>
                  </pic:cNvPicPr>
                </pic:nvPicPr>
                <pic:blipFill>
                  <a:blip r:embed="rId2"/>
                  <a:stretch>
                    <a:fillRect/>
                  </a:stretch>
                </pic:blipFill>
                <pic:spPr>
                  <a:xfrm>
                    <a:off x="0" y="0"/>
                    <a:ext cx="5274945" cy="703326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HorizontalSpacing w:val="0"/>
  <w:drawingGridVerticalSpacing w:val="156"/>
  <w:displayHorizontalDrawingGridEvery w:val="0"/>
  <w:displayVerticalDrawingGridEvery w:val="2"/>
  <w:characterSpacingControl w:val="compressPunctuation"/>
  <w:doNotValidateAgainstSchema/>
  <w:doNotDemarcateInvalidXml/>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BjODUyY2Y0MTA3MDhmOWU5NjcwN2RiOWI5MWFiMmQifQ=="/>
  </w:docVars>
  <w:rsids>
    <w:rsidRoot w:val="00172A27"/>
    <w:rsid w:val="00066F42"/>
    <w:rsid w:val="003C5BB3"/>
    <w:rsid w:val="00661015"/>
    <w:rsid w:val="00AB0005"/>
    <w:rsid w:val="00CD64F1"/>
    <w:rsid w:val="00F62B56"/>
    <w:rsid w:val="00F7771F"/>
    <w:rsid w:val="097D39F2"/>
    <w:rsid w:val="1D95370E"/>
    <w:rsid w:val="39433337"/>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nhideWhenUsed="0" w:uiPriority="0" w:semiHidden="0"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kern w:val="2"/>
      <w:sz w:val="21"/>
      <w:szCs w:val="24"/>
      <w:lang w:val="en-US" w:eastAsia="zh-CN" w:bidi="ar-SA"/>
    </w:rPr>
  </w:style>
  <w:style w:type="character" w:default="1" w:styleId="6">
    <w:name w:val="Default Paragraph Font"/>
    <w:semiHidden/>
    <w:uiPriority w:val="0"/>
  </w:style>
  <w:style w:type="table" w:default="1" w:styleId="5">
    <w:name w:val="Normal Table"/>
    <w:semiHidden/>
    <w:uiPriority w:val="0"/>
    <w:tblPr>
      <w:tblStyle w:val="5"/>
      <w:tblCellMar>
        <w:top w:w="0" w:type="dxa"/>
        <w:left w:w="108" w:type="dxa"/>
        <w:bottom w:w="0" w:type="dxa"/>
        <w:right w:w="108" w:type="dxa"/>
      </w:tblCellMar>
    </w:tblPr>
  </w:style>
  <w:style w:type="paragraph" w:styleId="2">
    <w:name w:val="Plain Text"/>
    <w:basedOn w:val="1"/>
    <w:uiPriority w:val="0"/>
    <w:rPr>
      <w:rFonts w:ascii="宋体" w:hAnsi="Courier New" w:cs="Courier New"/>
      <w:szCs w:val="21"/>
    </w:rPr>
  </w:style>
  <w:style w:type="paragraph" w:styleId="3">
    <w:name w:val="footer"/>
    <w:basedOn w:val="1"/>
    <w:uiPriority w:val="0"/>
    <w:pPr>
      <w:tabs>
        <w:tab w:val="center" w:pos="4153"/>
        <w:tab w:val="right" w:pos="8306"/>
      </w:tabs>
      <w:snapToGrid w:val="0"/>
      <w:jc w:val="left"/>
    </w:pPr>
    <w:rPr>
      <w:sz w:val="18"/>
      <w:szCs w:val="18"/>
    </w:rPr>
  </w:style>
  <w:style w:type="paragraph" w:styleId="4">
    <w:name w:val="header"/>
    <w:basedOn w:val="1"/>
    <w:uiPriority w:val="0"/>
    <w:pPr>
      <w:pBdr>
        <w:bottom w:val="single" w:color="auto" w:sz="6" w:space="1"/>
      </w:pBdr>
      <w:tabs>
        <w:tab w:val="center" w:pos="4153"/>
        <w:tab w:val="right" w:pos="8306"/>
      </w:tabs>
      <w:snapToGrid w:val="0"/>
      <w:jc w:val="center"/>
    </w:pPr>
    <w:rPr>
      <w:sz w:val="18"/>
      <w:szCs w:val="18"/>
    </w:rPr>
  </w:style>
  <w:style w:type="character" w:styleId="7">
    <w:name w:val="Hyperlink"/>
    <w:basedOn w:val="6"/>
    <w:uiPriority w:val="0"/>
    <w:rPr>
      <w:color w:val="000000"/>
      <w:u w:val="none"/>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http://www.pep.com.cn/czhx/jshzhx/jnshc/jxcp/200908/W020090811524214163866.jpg" TargetMode="External"/><Relationship Id="rId7" Type="http://schemas.openxmlformats.org/officeDocument/2006/relationships/image" Target="media/image4.jpeg"/><Relationship Id="rId6" Type="http://schemas.openxmlformats.org/officeDocument/2006/relationships/image" Target="media/image3.wmf"/><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microsoft.com/office/2006/relationships/keyMapCustomizations" Target="customizations.xml"/><Relationship Id="rId17" Type="http://schemas.openxmlformats.org/officeDocument/2006/relationships/customXml" Target="../customXml/item1.xml"/><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http://www.pep.com.cn/czhx/jshzhx/jnshc/jxcp/200908/W020090811524214163249.jpg" TargetMode="Externa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3</Pages>
  <Words>1417</Words>
  <Characters>1511</Characters>
  <Lines>13</Lines>
  <Paragraphs>3</Paragraphs>
  <TotalTime>0</TotalTime>
  <ScaleCrop>false</ScaleCrop>
  <LinksUpToDate>false</LinksUpToDate>
  <CharactersWithSpaces>1694</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2011-04-04T16:03:00Z</dcterms:created>
  <dc:creator>DELL</dc:creator>
  <cp:lastModifiedBy>DELL</cp:lastModifiedBy>
  <dcterms:modified xsi:type="dcterms:W3CDTF">2023-04-23T23:49:25Z</dcterms:modified>
  <dc:title> </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BEBCA46E78954B489F8157136270344F_13</vt:lpwstr>
  </property>
</Properties>
</file>