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天鸿小学教师能力素质提升教学设计</w:t>
      </w:r>
    </w:p>
    <w:tbl>
      <w:tblPr>
        <w:tblStyle w:val="3"/>
        <w:tblW w:w="9854" w:type="dxa"/>
        <w:tblInd w:w="0" w:type="dxa"/>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724"/>
        <w:gridCol w:w="944"/>
        <w:gridCol w:w="571"/>
        <w:gridCol w:w="1350"/>
        <w:gridCol w:w="1447"/>
      </w:tblGrid>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8" w:type="dxa"/>
            <w:vMerge w:val="restart"/>
            <w:tcBorders>
              <w:top w:val="double" w:color="auto" w:sz="2" w:space="0"/>
              <w:left w:val="double" w:color="auto" w:sz="2" w:space="0"/>
              <w:right w:val="single" w:color="auto" w:sz="4" w:space="0"/>
            </w:tcBorders>
            <w:vAlign w:val="center"/>
          </w:tcPr>
          <w:p>
            <w:pPr>
              <w:jc w:val="center"/>
              <w:rPr>
                <w:rFonts w:hint="eastAsia" w:ascii="宋体" w:hAnsi="宋体"/>
                <w:b/>
                <w:bCs/>
                <w:sz w:val="24"/>
                <w:szCs w:val="24"/>
              </w:rPr>
            </w:pPr>
            <w:r>
              <w:rPr>
                <w:rFonts w:hint="eastAsia" w:ascii="宋体" w:hAnsi="宋体"/>
                <w:b/>
                <w:bCs/>
                <w:sz w:val="24"/>
                <w:szCs w:val="24"/>
              </w:rPr>
              <w:t>基本</w:t>
            </w:r>
          </w:p>
          <w:p>
            <w:pPr>
              <w:jc w:val="center"/>
              <w:rPr>
                <w:rFonts w:ascii="Calibri" w:hAnsi="Calibri"/>
                <w:b/>
                <w:bCs/>
                <w:kern w:val="2"/>
                <w:sz w:val="24"/>
                <w:szCs w:val="24"/>
              </w:rPr>
            </w:pPr>
            <w:r>
              <w:rPr>
                <w:rFonts w:hint="eastAsia" w:ascii="宋体" w:hAnsi="宋体"/>
                <w:b/>
                <w:bCs/>
                <w:sz w:val="24"/>
                <w:szCs w:val="24"/>
              </w:rPr>
              <w:t>信息</w:t>
            </w:r>
          </w:p>
        </w:tc>
        <w:tc>
          <w:tcPr>
            <w:tcW w:w="4724" w:type="dxa"/>
            <w:tcBorders>
              <w:top w:val="double" w:color="auto" w:sz="2" w:space="0"/>
              <w:left w:val="single" w:color="auto" w:sz="4" w:space="0"/>
              <w:bottom w:val="single" w:color="auto" w:sz="4" w:space="0"/>
              <w:right w:val="single" w:color="auto" w:sz="4" w:space="0"/>
            </w:tcBorders>
            <w:vAlign w:val="center"/>
          </w:tcPr>
          <w:p>
            <w:pPr>
              <w:widowControl w:val="0"/>
              <w:jc w:val="center"/>
              <w:rPr>
                <w:rFonts w:hint="eastAsia" w:ascii="Calibri" w:hAnsi="Calibri" w:eastAsia="宋体"/>
                <w:kern w:val="2"/>
                <w:sz w:val="24"/>
                <w:szCs w:val="24"/>
                <w:lang w:eastAsia="zh-CN"/>
              </w:rPr>
            </w:pPr>
            <w:r>
              <w:rPr>
                <w:rFonts w:hint="eastAsia" w:ascii="Calibri" w:hAnsi="Calibri"/>
                <w:kern w:val="2"/>
                <w:sz w:val="24"/>
                <w:szCs w:val="24"/>
              </w:rPr>
              <w:t>教学主题</w:t>
            </w:r>
            <w:r>
              <w:rPr>
                <w:rFonts w:hint="eastAsia" w:ascii="Calibri" w:hAnsi="Calibri"/>
                <w:kern w:val="2"/>
                <w:sz w:val="24"/>
                <w:szCs w:val="24"/>
                <w:lang w:eastAsia="zh-CN"/>
              </w:rPr>
              <w:t>（课时）</w:t>
            </w:r>
          </w:p>
        </w:tc>
        <w:tc>
          <w:tcPr>
            <w:tcW w:w="1515" w:type="dxa"/>
            <w:gridSpan w:val="2"/>
            <w:tcBorders>
              <w:top w:val="double" w:color="auto" w:sz="2" w:space="0"/>
              <w:left w:val="single" w:color="auto" w:sz="4" w:space="0"/>
              <w:bottom w:val="single" w:color="auto" w:sz="4" w:space="0"/>
              <w:right w:val="single" w:color="auto" w:sz="4" w:space="0"/>
            </w:tcBorders>
            <w:vAlign w:val="center"/>
          </w:tcPr>
          <w:p>
            <w:pPr>
              <w:widowControl w:val="0"/>
              <w:jc w:val="center"/>
              <w:rPr>
                <w:rFonts w:ascii="Calibri" w:hAnsi="Calibri"/>
                <w:kern w:val="2"/>
                <w:sz w:val="24"/>
                <w:szCs w:val="24"/>
              </w:rPr>
            </w:pPr>
            <w:r>
              <w:rPr>
                <w:rFonts w:hint="eastAsia" w:ascii="Calibri" w:hAnsi="Calibri"/>
                <w:kern w:val="2"/>
                <w:sz w:val="24"/>
                <w:szCs w:val="24"/>
              </w:rPr>
              <w:t>学段学科</w:t>
            </w:r>
          </w:p>
        </w:tc>
        <w:tc>
          <w:tcPr>
            <w:tcW w:w="1350" w:type="dxa"/>
            <w:tcBorders>
              <w:top w:val="double" w:color="auto" w:sz="2" w:space="0"/>
              <w:left w:val="single" w:color="auto" w:sz="4" w:space="0"/>
              <w:bottom w:val="single" w:color="auto" w:sz="4" w:space="0"/>
              <w:right w:val="single" w:color="auto" w:sz="4" w:space="0"/>
            </w:tcBorders>
            <w:vAlign w:val="center"/>
          </w:tcPr>
          <w:p>
            <w:pPr>
              <w:widowControl w:val="0"/>
              <w:jc w:val="center"/>
              <w:rPr>
                <w:rFonts w:hint="eastAsia" w:ascii="Calibri" w:hAnsi="Calibri"/>
                <w:kern w:val="2"/>
                <w:sz w:val="24"/>
                <w:szCs w:val="24"/>
              </w:rPr>
            </w:pPr>
            <w:r>
              <w:rPr>
                <w:rFonts w:hint="eastAsia" w:ascii="Calibri" w:hAnsi="Calibri"/>
                <w:kern w:val="2"/>
                <w:sz w:val="24"/>
                <w:szCs w:val="24"/>
              </w:rPr>
              <w:t>执教教师</w:t>
            </w:r>
          </w:p>
        </w:tc>
        <w:tc>
          <w:tcPr>
            <w:tcW w:w="1447" w:type="dxa"/>
            <w:tcBorders>
              <w:top w:val="double" w:color="auto" w:sz="2" w:space="0"/>
              <w:left w:val="single" w:color="auto" w:sz="4" w:space="0"/>
              <w:bottom w:val="single" w:color="auto" w:sz="4" w:space="0"/>
              <w:right w:val="double" w:color="auto" w:sz="2" w:space="0"/>
            </w:tcBorders>
            <w:vAlign w:val="center"/>
          </w:tcPr>
          <w:p>
            <w:pPr>
              <w:widowControl w:val="0"/>
              <w:jc w:val="center"/>
              <w:rPr>
                <w:rFonts w:hint="eastAsia" w:ascii="Calibri" w:hAnsi="Calibri" w:eastAsia="宋体"/>
                <w:kern w:val="2"/>
                <w:sz w:val="24"/>
                <w:szCs w:val="24"/>
                <w:lang w:eastAsia="zh-CN"/>
              </w:rPr>
            </w:pPr>
            <w:r>
              <w:rPr>
                <w:rFonts w:hint="eastAsia" w:ascii="Calibri" w:hAnsi="Calibri"/>
                <w:kern w:val="2"/>
                <w:sz w:val="24"/>
                <w:szCs w:val="24"/>
                <w:lang w:eastAsia="zh-CN"/>
              </w:rPr>
              <w:t>授课时间</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8" w:type="dxa"/>
            <w:vMerge w:val="continue"/>
            <w:tcBorders>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p>
        </w:tc>
        <w:tc>
          <w:tcPr>
            <w:tcW w:w="4724" w:type="dxa"/>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Calibri" w:hAnsi="Calibri" w:eastAsia="宋体"/>
                <w:kern w:val="2"/>
                <w:sz w:val="24"/>
                <w:szCs w:val="24"/>
                <w:lang w:eastAsia="zh-CN"/>
              </w:rPr>
            </w:pPr>
            <w:r>
              <w:rPr>
                <w:rFonts w:hint="eastAsia" w:ascii="Calibri" w:hAnsi="Calibri"/>
                <w:kern w:val="2"/>
                <w:sz w:val="24"/>
                <w:szCs w:val="24"/>
                <w:lang w:eastAsia="zh-CN"/>
              </w:rPr>
              <w:t>位置与方向（第三课时）</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Calibri" w:hAnsi="Calibri" w:eastAsia="宋体"/>
                <w:kern w:val="2"/>
                <w:sz w:val="24"/>
                <w:szCs w:val="24"/>
                <w:lang w:eastAsia="zh-CN"/>
              </w:rPr>
            </w:pPr>
            <w:r>
              <w:rPr>
                <w:rFonts w:hint="eastAsia" w:ascii="Calibri" w:hAnsi="Calibri"/>
                <w:kern w:val="2"/>
                <w:sz w:val="24"/>
                <w:szCs w:val="24"/>
                <w:lang w:eastAsia="zh-CN"/>
              </w:rPr>
              <w:t>三年数学</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Calibri" w:hAnsi="Calibri" w:eastAsia="宋体"/>
                <w:kern w:val="2"/>
                <w:sz w:val="24"/>
                <w:szCs w:val="24"/>
                <w:lang w:eastAsia="zh-CN"/>
              </w:rPr>
            </w:pPr>
            <w:r>
              <w:rPr>
                <w:rFonts w:hint="eastAsia" w:ascii="Calibri" w:hAnsi="Calibri"/>
                <w:kern w:val="2"/>
                <w:sz w:val="24"/>
                <w:szCs w:val="24"/>
                <w:lang w:eastAsia="zh-CN"/>
              </w:rPr>
              <w:t>贺亚丽</w:t>
            </w:r>
          </w:p>
        </w:tc>
        <w:tc>
          <w:tcPr>
            <w:tcW w:w="1447" w:type="dxa"/>
            <w:tcBorders>
              <w:top w:val="single" w:color="auto" w:sz="4" w:space="0"/>
              <w:left w:val="single" w:color="auto" w:sz="4" w:space="0"/>
              <w:bottom w:val="single" w:color="auto" w:sz="4" w:space="0"/>
              <w:right w:val="double" w:color="auto" w:sz="2" w:space="0"/>
            </w:tcBorders>
            <w:vAlign w:val="center"/>
          </w:tcPr>
          <w:p>
            <w:pPr>
              <w:widowControl w:val="0"/>
              <w:jc w:val="center"/>
              <w:rPr>
                <w:rFonts w:hint="default" w:ascii="Calibri" w:hAnsi="Calibri" w:eastAsia="宋体"/>
                <w:kern w:val="2"/>
                <w:sz w:val="24"/>
                <w:szCs w:val="24"/>
                <w:lang w:val="en-US" w:eastAsia="zh-CN"/>
              </w:rPr>
            </w:pPr>
            <w:r>
              <w:rPr>
                <w:rFonts w:hint="eastAsia" w:ascii="Calibri" w:hAnsi="Calibri"/>
                <w:kern w:val="2"/>
                <w:sz w:val="24"/>
                <w:szCs w:val="24"/>
                <w:lang w:val="en-US" w:eastAsia="zh-CN"/>
              </w:rPr>
              <w:t>2023.3.8</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restart"/>
            <w:tcBorders>
              <w:top w:val="single" w:color="auto" w:sz="4" w:space="0"/>
              <w:left w:val="double" w:color="auto" w:sz="2" w:space="0"/>
              <w:right w:val="single" w:color="auto" w:sz="4" w:space="0"/>
            </w:tcBorders>
            <w:vAlign w:val="center"/>
          </w:tcPr>
          <w:p>
            <w:pPr>
              <w:jc w:val="center"/>
              <w:rPr>
                <w:rFonts w:hint="eastAsia" w:ascii="宋体" w:hAnsi="宋体"/>
                <w:b/>
                <w:bCs/>
                <w:sz w:val="24"/>
                <w:szCs w:val="24"/>
              </w:rPr>
            </w:pPr>
            <w:r>
              <w:rPr>
                <w:rFonts w:hint="eastAsia" w:ascii="宋体" w:hAnsi="宋体"/>
                <w:b/>
                <w:bCs/>
                <w:sz w:val="24"/>
                <w:szCs w:val="24"/>
              </w:rPr>
              <w:t>教学</w:t>
            </w:r>
          </w:p>
          <w:p>
            <w:pPr>
              <w:jc w:val="center"/>
              <w:rPr>
                <w:rFonts w:ascii="Calibri" w:hAnsi="Calibri"/>
                <w:b/>
                <w:bCs/>
                <w:kern w:val="2"/>
                <w:sz w:val="24"/>
                <w:szCs w:val="24"/>
              </w:rPr>
            </w:pPr>
            <w:r>
              <w:rPr>
                <w:rFonts w:hint="eastAsia" w:ascii="宋体" w:hAnsi="宋体"/>
                <w:b/>
                <w:bCs/>
                <w:sz w:val="24"/>
                <w:szCs w:val="24"/>
              </w:rPr>
              <w:t>背景</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ascii="Calibri" w:hAnsi="Calibri"/>
                <w:kern w:val="2"/>
                <w:sz w:val="24"/>
                <w:szCs w:val="24"/>
              </w:rPr>
            </w:pPr>
            <w:r>
              <w:rPr>
                <w:rFonts w:hint="eastAsia" w:ascii="Calibri" w:hAnsi="Calibri"/>
                <w:kern w:val="2"/>
                <w:sz w:val="24"/>
                <w:szCs w:val="24"/>
              </w:rPr>
              <w:t>认识东北、西北、东南、西南四个方向是在学生学习了东、南、西、北以及给定一个方向辨认其余三个方向,并能用这些词语描述物体所在的方向的基础上进行教学的。本节课是对先前“四个方向”这一知识的补充与延伸。教材在内容的呈现上都是力求借助学生的生活情境和已有的知识经验,让学生主动构建方位知识,在生活实际中体会到数学的用途,并运用所学知识解决现实问题,进一步发展学生的空间观念。</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continue"/>
            <w:tcBorders>
              <w:left w:val="double" w:color="auto" w:sz="2" w:space="0"/>
              <w:right w:val="single" w:color="auto" w:sz="4" w:space="0"/>
            </w:tcBorders>
            <w:vAlign w:val="center"/>
          </w:tcPr>
          <w:p>
            <w:pPr>
              <w:jc w:val="center"/>
              <w:rPr>
                <w:rFonts w:ascii="Calibri" w:hAnsi="Calibri"/>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ascii="Calibri" w:hAnsi="Calibri"/>
                <w:kern w:val="2"/>
                <w:sz w:val="24"/>
                <w:szCs w:val="24"/>
              </w:rPr>
            </w:pPr>
            <w:r>
              <w:rPr>
                <w:rFonts w:hint="eastAsia" w:ascii="Calibri" w:hAnsi="Calibri"/>
                <w:kern w:val="2"/>
                <w:sz w:val="24"/>
                <w:szCs w:val="24"/>
              </w:rPr>
              <w:t>让学生主动构建方位知识,在生活实际中体会到数学的用途,并运用所学知识解决现实问题,进一步发展学生的空间观念。</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continue"/>
            <w:tcBorders>
              <w:left w:val="double" w:color="auto" w:sz="2" w:space="0"/>
              <w:bottom w:val="single" w:color="auto" w:sz="4" w:space="0"/>
              <w:right w:val="single" w:color="auto" w:sz="4" w:space="0"/>
            </w:tcBorders>
            <w:vAlign w:val="center"/>
          </w:tcPr>
          <w:p>
            <w:pPr>
              <w:jc w:val="center"/>
              <w:rPr>
                <w:rFonts w:hint="eastAsia" w:ascii="宋体" w:hAnsi="宋体"/>
                <w:b/>
                <w:bCs/>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hint="eastAsia" w:ascii="宋体" w:hAnsi="宋体"/>
                <w:sz w:val="24"/>
                <w:szCs w:val="24"/>
              </w:rPr>
            </w:pPr>
            <w:r>
              <w:rPr>
                <w:rFonts w:hint="eastAsia" w:ascii="宋体" w:hAnsi="宋体"/>
                <w:sz w:val="24"/>
                <w:szCs w:val="24"/>
              </w:rPr>
              <w:t>学生已经在生活中积累了一定的方位知识已能辨别出东、南、西、北四个方向但学生的这些知识仅仅停留在经验的层面上</w:t>
            </w:r>
            <w:r>
              <w:rPr>
                <w:rFonts w:hint="eastAsia" w:ascii="宋体" w:hAnsi="宋体"/>
                <w:sz w:val="24"/>
                <w:szCs w:val="24"/>
                <w:lang w:eastAsia="zh-CN"/>
              </w:rPr>
              <w:t>。</w:t>
            </w:r>
            <w:r>
              <w:rPr>
                <w:rFonts w:hint="eastAsia" w:ascii="宋体" w:hAnsi="宋体"/>
                <w:sz w:val="24"/>
                <w:szCs w:val="24"/>
              </w:rPr>
              <w:t>因此</w:t>
            </w:r>
            <w:r>
              <w:rPr>
                <w:rFonts w:hint="eastAsia" w:ascii="宋体" w:hAnsi="宋体"/>
                <w:sz w:val="24"/>
                <w:szCs w:val="24"/>
                <w:lang w:eastAsia="zh-CN"/>
              </w:rPr>
              <w:t>，</w:t>
            </w:r>
            <w:r>
              <w:rPr>
                <w:rFonts w:hint="eastAsia" w:ascii="宋体" w:hAnsi="宋体"/>
                <w:sz w:val="24"/>
                <w:szCs w:val="24"/>
              </w:rPr>
              <w:t xml:space="preserve"> 从东、南、西、北四个方位拓展到东北、东南、西北、西南四个方位是必要的。</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818" w:type="dxa"/>
            <w:vMerge w:val="restart"/>
            <w:tcBorders>
              <w:top w:val="single" w:color="auto" w:sz="4" w:space="0"/>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r>
              <w:rPr>
                <w:rFonts w:hint="eastAsia" w:ascii="宋体" w:hAnsi="宋体"/>
                <w:b/>
                <w:bCs/>
                <w:sz w:val="24"/>
                <w:szCs w:val="24"/>
              </w:rPr>
              <w:t>导学</w:t>
            </w:r>
          </w:p>
          <w:p>
            <w:pPr>
              <w:widowControl w:val="0"/>
              <w:jc w:val="center"/>
              <w:rPr>
                <w:rFonts w:ascii="Calibri" w:hAnsi="Calibri"/>
                <w:b/>
                <w:bCs/>
                <w:kern w:val="2"/>
                <w:sz w:val="24"/>
                <w:szCs w:val="24"/>
              </w:rPr>
            </w:pPr>
            <w:r>
              <w:rPr>
                <w:rFonts w:hint="eastAsia" w:ascii="宋体" w:hAnsi="宋体"/>
                <w:b/>
                <w:bCs/>
                <w:sz w:val="24"/>
                <w:szCs w:val="24"/>
              </w:rPr>
              <w:t>目标</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Calibri" w:hAnsi="Calibri" w:eastAsia="宋体"/>
                <w:kern w:val="2"/>
                <w:sz w:val="24"/>
                <w:szCs w:val="24"/>
                <w:lang w:eastAsia="zh-CN"/>
              </w:rPr>
            </w:pPr>
            <w:r>
              <w:rPr>
                <w:rFonts w:hint="eastAsia" w:ascii="宋体" w:hAnsi="宋体"/>
                <w:sz w:val="24"/>
                <w:szCs w:val="24"/>
                <w:lang w:eastAsia="zh-CN"/>
              </w:rPr>
              <w:t>正确辨认东北、东南、西北、西南。</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Calibri" w:hAnsi="Calibri" w:eastAsia="宋体"/>
                <w:kern w:val="2"/>
                <w:sz w:val="24"/>
                <w:szCs w:val="24"/>
                <w:lang w:eastAsia="zh-CN"/>
              </w:rPr>
            </w:pPr>
            <w:r>
              <w:rPr>
                <w:rFonts w:hint="eastAsia" w:ascii="Calibri" w:hAnsi="Calibri" w:eastAsia="宋体"/>
                <w:kern w:val="2"/>
                <w:sz w:val="24"/>
                <w:szCs w:val="24"/>
                <w:lang w:eastAsia="zh-CN"/>
              </w:rPr>
              <w:t>用表示方位的词语，准确描述物体所在位置</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Calibri" w:hAnsi="Calibri" w:eastAsia="宋体"/>
                <w:kern w:val="2"/>
                <w:sz w:val="24"/>
                <w:szCs w:val="24"/>
                <w:lang w:eastAsia="zh-CN"/>
              </w:rPr>
            </w:pPr>
            <w:r>
              <w:rPr>
                <w:rFonts w:hint="eastAsia" w:ascii="Calibri" w:hAnsi="Calibri" w:eastAsia="宋体"/>
                <w:kern w:val="2"/>
                <w:sz w:val="24"/>
                <w:szCs w:val="24"/>
                <w:lang w:eastAsia="zh-CN"/>
              </w:rPr>
              <w:t>亲身体验数学与生活的联系</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818" w:type="dxa"/>
            <w:vMerge w:val="restart"/>
            <w:tcBorders>
              <w:top w:val="single" w:color="auto" w:sz="4" w:space="0"/>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r>
              <w:rPr>
                <w:rFonts w:hint="eastAsia" w:ascii="宋体" w:hAnsi="宋体"/>
                <w:b/>
                <w:bCs/>
                <w:sz w:val="24"/>
                <w:szCs w:val="24"/>
              </w:rPr>
              <w:t>重点</w:t>
            </w:r>
          </w:p>
          <w:p>
            <w:pPr>
              <w:widowControl w:val="0"/>
              <w:jc w:val="center"/>
              <w:rPr>
                <w:rFonts w:ascii="Calibri" w:hAnsi="Calibri"/>
                <w:b/>
                <w:bCs/>
                <w:kern w:val="2"/>
                <w:sz w:val="24"/>
                <w:szCs w:val="24"/>
              </w:rPr>
            </w:pPr>
            <w:r>
              <w:rPr>
                <w:rFonts w:hint="eastAsia" w:ascii="宋体" w:hAnsi="宋体"/>
                <w:b/>
                <w:bCs/>
                <w:sz w:val="24"/>
                <w:szCs w:val="24"/>
              </w:rPr>
              <w:t>难点</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default" w:ascii="Calibri" w:hAnsi="Calibri" w:eastAsia="宋体"/>
                <w:kern w:val="2"/>
                <w:sz w:val="24"/>
                <w:szCs w:val="24"/>
                <w:lang w:val="en-US" w:eastAsia="zh-CN"/>
              </w:rPr>
            </w:pPr>
            <w:r>
              <w:rPr>
                <w:rFonts w:hint="eastAsia" w:ascii="Calibri" w:hAnsi="Calibri"/>
                <w:kern w:val="2"/>
                <w:sz w:val="24"/>
                <w:szCs w:val="24"/>
                <w:lang w:eastAsia="zh-CN"/>
              </w:rPr>
              <w:t>识别东、南、西、北、东北、东南、西北、西南</w:t>
            </w:r>
            <w:r>
              <w:rPr>
                <w:rFonts w:hint="eastAsia" w:ascii="Calibri" w:hAnsi="Calibri"/>
                <w:kern w:val="2"/>
                <w:sz w:val="24"/>
                <w:szCs w:val="24"/>
                <w:lang w:val="en-US" w:eastAsia="zh-CN"/>
              </w:rPr>
              <w:t>8个不同方向。</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ascii="Calibri" w:hAnsi="Calibri"/>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Calibri" w:hAnsi="Calibri" w:eastAsia="宋体"/>
                <w:kern w:val="2"/>
                <w:sz w:val="24"/>
                <w:szCs w:val="24"/>
                <w:lang w:eastAsia="zh-CN"/>
              </w:rPr>
            </w:pPr>
            <w:r>
              <w:rPr>
                <w:rFonts w:hint="eastAsia" w:ascii="Calibri" w:hAnsi="Calibri"/>
                <w:kern w:val="2"/>
                <w:sz w:val="24"/>
                <w:szCs w:val="24"/>
                <w:lang w:eastAsia="zh-CN"/>
              </w:rPr>
              <w:t>体会物体间位置关系的相对性。</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restart"/>
            <w:tcBorders>
              <w:top w:val="single" w:color="auto" w:sz="4" w:space="0"/>
              <w:left w:val="double" w:color="auto" w:sz="2" w:space="0"/>
              <w:right w:val="single" w:color="auto" w:sz="4" w:space="0"/>
            </w:tcBorders>
            <w:vAlign w:val="center"/>
          </w:tcPr>
          <w:p>
            <w:pPr>
              <w:jc w:val="center"/>
              <w:rPr>
                <w:rFonts w:ascii="Calibri" w:hAnsi="Calibri"/>
                <w:b/>
                <w:bCs/>
                <w:kern w:val="2"/>
                <w:sz w:val="24"/>
                <w:szCs w:val="24"/>
              </w:rPr>
            </w:pPr>
            <w:r>
              <w:rPr>
                <w:rFonts w:hint="eastAsia" w:ascii="Calibri" w:hAnsi="Calibri"/>
                <w:b/>
                <w:bCs/>
                <w:kern w:val="2"/>
                <w:sz w:val="24"/>
                <w:szCs w:val="24"/>
              </w:rPr>
              <w:t>策略资源</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宋体" w:hAnsi="宋体" w:eastAsia="宋体"/>
                <w:sz w:val="24"/>
                <w:szCs w:val="24"/>
                <w:lang w:eastAsia="zh-CN"/>
              </w:rPr>
            </w:pPr>
            <w:r>
              <w:rPr>
                <w:rFonts w:hint="eastAsia" w:ascii="宋体" w:hAnsi="宋体"/>
                <w:sz w:val="24"/>
                <w:szCs w:val="24"/>
                <w:lang w:eastAsia="zh-CN"/>
              </w:rPr>
              <w:t>课件</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continue"/>
            <w:tcBorders>
              <w:left w:val="double" w:color="auto" w:sz="2" w:space="0"/>
              <w:bottom w:val="single" w:color="auto" w:sz="4" w:space="0"/>
              <w:right w:val="single" w:color="auto" w:sz="4" w:space="0"/>
            </w:tcBorders>
            <w:vAlign w:val="center"/>
          </w:tcPr>
          <w:p>
            <w:pPr>
              <w:rPr>
                <w:rFonts w:ascii="Calibri" w:hAnsi="Calibri"/>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宋体" w:hAnsi="宋体" w:eastAsia="宋体"/>
                <w:sz w:val="24"/>
                <w:szCs w:val="24"/>
                <w:lang w:eastAsia="zh-CN"/>
              </w:rPr>
            </w:pPr>
            <w:r>
              <w:rPr>
                <w:rFonts w:hint="eastAsia" w:ascii="宋体" w:hAnsi="宋体"/>
                <w:sz w:val="24"/>
                <w:szCs w:val="24"/>
                <w:lang w:eastAsia="zh-CN"/>
              </w:rPr>
              <w:t>网络资源</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ascii="Calibri" w:hAnsi="Calibri"/>
                <w:b/>
                <w:bCs/>
                <w:kern w:val="2"/>
                <w:sz w:val="24"/>
                <w:szCs w:val="24"/>
              </w:rPr>
            </w:pPr>
            <w:r>
              <w:rPr>
                <w:rFonts w:hint="eastAsia" w:ascii="宋体" w:hAnsi="宋体"/>
                <w:b/>
                <w:bCs/>
                <w:sz w:val="24"/>
                <w:szCs w:val="24"/>
              </w:rPr>
              <w:t>步骤</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kern w:val="2"/>
                <w:sz w:val="24"/>
                <w:szCs w:val="24"/>
              </w:rPr>
            </w:pPr>
            <w:r>
              <w:rPr>
                <w:rFonts w:hint="eastAsia" w:ascii="宋体" w:hAnsi="宋体"/>
                <w:b/>
                <w:bCs/>
                <w:sz w:val="24"/>
                <w:szCs w:val="24"/>
              </w:rPr>
              <w:t>教学活动</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jc w:val="center"/>
              <w:rPr>
                <w:rFonts w:ascii="Calibri" w:hAnsi="Calibri"/>
                <w:kern w:val="2"/>
                <w:sz w:val="24"/>
                <w:szCs w:val="24"/>
              </w:rPr>
            </w:pPr>
            <w:r>
              <w:rPr>
                <w:rFonts w:hint="eastAsia" w:ascii="宋体" w:hAnsi="宋体"/>
                <w:b/>
                <w:bCs/>
                <w:sz w:val="24"/>
                <w:szCs w:val="24"/>
              </w:rPr>
              <w:t>设计意图/完成标准</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spacing w:line="273" w:lineRule="auto"/>
              <w:jc w:val="center"/>
              <w:rPr>
                <w:rFonts w:hint="eastAsia" w:asciiTheme="minorEastAsia" w:hAnsiTheme="minorEastAsia" w:eastAsiaTheme="minorEastAsia"/>
                <w:b/>
                <w:kern w:val="2"/>
                <w:sz w:val="24"/>
                <w:szCs w:val="24"/>
                <w:lang w:eastAsia="zh-CN"/>
              </w:rPr>
            </w:pPr>
            <w:r>
              <w:rPr>
                <w:rFonts w:hint="eastAsia" w:asciiTheme="minorEastAsia" w:hAnsiTheme="minorEastAsia" w:eastAsiaTheme="minorEastAsia"/>
                <w:b/>
                <w:kern w:val="2"/>
                <w:sz w:val="24"/>
                <w:szCs w:val="24"/>
                <w:lang w:eastAsia="zh-CN"/>
              </w:rPr>
              <w:t>导入</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numPr>
                <w:ilvl w:val="0"/>
                <w:numId w:val="0"/>
              </w:numPr>
              <w:ind w:leftChars="0"/>
              <w:jc w:val="both"/>
              <w:rPr>
                <w:rFonts w:hint="eastAsia" w:ascii="宋体" w:hAnsi="宋体"/>
                <w:kern w:val="2"/>
                <w:sz w:val="24"/>
                <w:szCs w:val="24"/>
                <w:lang w:val="en-US" w:eastAsia="zh-CN"/>
              </w:rPr>
            </w:pPr>
            <w:r>
              <w:rPr>
                <w:rFonts w:hint="eastAsia" w:ascii="宋体" w:hAnsi="宋体"/>
                <w:kern w:val="2"/>
                <w:sz w:val="24"/>
                <w:szCs w:val="24"/>
                <w:lang w:val="en-US" w:eastAsia="zh-CN"/>
              </w:rPr>
              <w:t>课件出示操场指示图，让学生分辨操场东、南、西、北四个方位的建筑物。</w:t>
            </w:r>
          </w:p>
          <w:p>
            <w:pPr>
              <w:widowControl w:val="0"/>
              <w:numPr>
                <w:ilvl w:val="0"/>
                <w:numId w:val="0"/>
              </w:numPr>
              <w:ind w:leftChars="0"/>
              <w:jc w:val="both"/>
              <w:rPr>
                <w:rFonts w:hint="eastAsia" w:ascii="宋体" w:hAnsi="宋体"/>
                <w:kern w:val="2"/>
                <w:sz w:val="24"/>
                <w:szCs w:val="24"/>
                <w:lang w:val="en-US" w:eastAsia="zh-CN"/>
              </w:rPr>
            </w:pPr>
            <w:r>
              <w:rPr>
                <w:rFonts w:hint="eastAsia" w:ascii="宋体" w:hAnsi="宋体"/>
                <w:kern w:val="2"/>
                <w:sz w:val="24"/>
                <w:szCs w:val="24"/>
                <w:lang w:val="en-US" w:eastAsia="zh-CN"/>
              </w:rPr>
              <w:t>2、猜一猜活动。利用指南针引出课题：认识东北、东南、西北、西南。</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default" w:ascii="宋体" w:hAnsi="宋体"/>
                <w:kern w:val="2"/>
                <w:sz w:val="24"/>
                <w:szCs w:val="24"/>
                <w:lang w:val="en-US" w:eastAsia="zh-CN"/>
              </w:rPr>
            </w:pPr>
            <w:r>
              <w:rPr>
                <w:rFonts w:hint="eastAsia" w:ascii="宋体" w:hAnsi="宋体"/>
                <w:kern w:val="2"/>
                <w:sz w:val="24"/>
                <w:szCs w:val="24"/>
              </w:rPr>
              <w:t>通过复习</w:t>
            </w:r>
            <w:r>
              <w:rPr>
                <w:rFonts w:hint="eastAsia" w:ascii="宋体" w:hAnsi="宋体"/>
                <w:kern w:val="2"/>
                <w:sz w:val="24"/>
                <w:szCs w:val="24"/>
                <w:lang w:eastAsia="zh-CN"/>
              </w:rPr>
              <w:t>平面图</w:t>
            </w:r>
            <w:r>
              <w:rPr>
                <w:rFonts w:hint="eastAsia" w:ascii="宋体" w:hAnsi="宋体"/>
                <w:kern w:val="2"/>
                <w:sz w:val="24"/>
                <w:szCs w:val="24"/>
              </w:rPr>
              <w:t>上的</w:t>
            </w:r>
            <w:r>
              <w:rPr>
                <w:rFonts w:hint="eastAsia" w:ascii="宋体" w:hAnsi="宋体"/>
                <w:kern w:val="2"/>
                <w:sz w:val="24"/>
                <w:szCs w:val="24"/>
                <w:lang w:eastAsia="zh-CN"/>
              </w:rPr>
              <w:t>东、南、西、北四个</w:t>
            </w:r>
            <w:r>
              <w:rPr>
                <w:rFonts w:hint="eastAsia" w:ascii="宋体" w:hAnsi="宋体"/>
                <w:kern w:val="2"/>
                <w:sz w:val="24"/>
                <w:szCs w:val="24"/>
              </w:rPr>
              <w:t>方向,为学习东北、东南、西北、西南四个新方向作铺垫。</w:t>
            </w:r>
            <w:r>
              <w:rPr>
                <w:rFonts w:hint="eastAsia" w:ascii="宋体" w:hAnsi="宋体"/>
                <w:kern w:val="2"/>
                <w:sz w:val="24"/>
                <w:szCs w:val="24"/>
                <w:lang w:eastAsia="zh-CN"/>
              </w:rPr>
              <w:t>通过介绍指南针，引入课题。</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b/>
                <w:kern w:val="2"/>
                <w:sz w:val="24"/>
                <w:szCs w:val="24"/>
                <w:lang w:eastAsia="zh-CN"/>
              </w:rPr>
            </w:pPr>
            <w:r>
              <w:rPr>
                <w:rFonts w:hint="eastAsia" w:asciiTheme="minorEastAsia" w:hAnsiTheme="minorEastAsia" w:eastAsiaTheme="minorEastAsia"/>
                <w:b/>
                <w:kern w:val="2"/>
                <w:sz w:val="24"/>
                <w:szCs w:val="24"/>
                <w:lang w:eastAsia="zh-CN"/>
              </w:rPr>
              <w:t>导学</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numPr>
                <w:ilvl w:val="0"/>
                <w:numId w:val="0"/>
              </w:numPr>
              <w:jc w:val="both"/>
              <w:rPr>
                <w:rFonts w:hint="eastAsia" w:ascii="宋体" w:hAnsi="宋体"/>
                <w:kern w:val="2"/>
                <w:sz w:val="24"/>
                <w:szCs w:val="24"/>
                <w:lang w:val="en-US" w:eastAsia="zh-CN"/>
              </w:rPr>
            </w:pPr>
            <w:r>
              <w:rPr>
                <w:rFonts w:hint="eastAsia" w:ascii="宋体" w:hAnsi="宋体"/>
                <w:kern w:val="2"/>
                <w:sz w:val="24"/>
                <w:szCs w:val="24"/>
                <w:lang w:val="en-US" w:eastAsia="zh-CN"/>
              </w:rPr>
              <w:t>1、举手回答：观察指南针，你发现了什么？（课件出示指南针）</w:t>
            </w:r>
          </w:p>
          <w:p>
            <w:pPr>
              <w:widowControl w:val="0"/>
              <w:numPr>
                <w:ilvl w:val="0"/>
                <w:numId w:val="0"/>
              </w:numPr>
              <w:jc w:val="both"/>
              <w:rPr>
                <w:rFonts w:hint="eastAsia" w:ascii="宋体" w:hAnsi="宋体"/>
                <w:kern w:val="2"/>
                <w:sz w:val="24"/>
                <w:szCs w:val="24"/>
                <w:lang w:val="en-US" w:eastAsia="zh-CN"/>
              </w:rPr>
            </w:pPr>
            <w:r>
              <w:rPr>
                <w:rFonts w:hint="eastAsia" w:ascii="宋体" w:hAnsi="宋体"/>
                <w:kern w:val="2"/>
                <w:sz w:val="24"/>
                <w:szCs w:val="24"/>
                <w:lang w:val="en-US" w:eastAsia="zh-CN"/>
              </w:rPr>
              <w:t>生：东北方向在东面和北面之；</w:t>
            </w:r>
          </w:p>
          <w:p>
            <w:pPr>
              <w:widowControl w:val="0"/>
              <w:numPr>
                <w:ilvl w:val="0"/>
                <w:numId w:val="0"/>
              </w:numPr>
              <w:ind w:firstLine="480"/>
              <w:jc w:val="both"/>
              <w:rPr>
                <w:rFonts w:hint="eastAsia" w:ascii="宋体" w:hAnsi="宋体"/>
                <w:kern w:val="2"/>
                <w:sz w:val="24"/>
                <w:szCs w:val="24"/>
                <w:lang w:val="en-US" w:eastAsia="zh-CN"/>
              </w:rPr>
            </w:pPr>
            <w:r>
              <w:rPr>
                <w:rFonts w:hint="eastAsia" w:ascii="宋体" w:hAnsi="宋体"/>
                <w:kern w:val="2"/>
                <w:sz w:val="24"/>
                <w:szCs w:val="24"/>
                <w:lang w:val="en-US" w:eastAsia="zh-CN"/>
              </w:rPr>
              <w:t>东南方向在东面和南面之间</w:t>
            </w:r>
          </w:p>
          <w:p>
            <w:pPr>
              <w:widowControl w:val="0"/>
              <w:numPr>
                <w:ilvl w:val="0"/>
                <w:numId w:val="0"/>
              </w:numPr>
              <w:ind w:firstLine="480"/>
              <w:jc w:val="both"/>
              <w:rPr>
                <w:rFonts w:hint="default" w:ascii="宋体" w:hAnsi="宋体"/>
                <w:kern w:val="2"/>
                <w:sz w:val="24"/>
                <w:szCs w:val="24"/>
                <w:lang w:val="en-US" w:eastAsia="zh-CN"/>
              </w:rPr>
            </w:pPr>
            <w:r>
              <w:rPr>
                <w:rFonts w:hint="default" w:ascii="宋体" w:hAnsi="宋体"/>
                <w:kern w:val="2"/>
                <w:sz w:val="24"/>
                <w:szCs w:val="24"/>
                <w:lang w:val="en-US" w:eastAsia="zh-CN"/>
              </w:rPr>
              <w:t>西南方向在西面和南面之间</w:t>
            </w:r>
          </w:p>
          <w:p>
            <w:pPr>
              <w:widowControl w:val="0"/>
              <w:numPr>
                <w:ilvl w:val="0"/>
                <w:numId w:val="0"/>
              </w:numPr>
              <w:ind w:firstLine="480"/>
              <w:jc w:val="both"/>
              <w:rPr>
                <w:rFonts w:hint="default" w:ascii="宋体" w:hAnsi="宋体"/>
                <w:kern w:val="2"/>
                <w:sz w:val="24"/>
                <w:szCs w:val="24"/>
                <w:lang w:val="en-US" w:eastAsia="zh-CN"/>
              </w:rPr>
            </w:pPr>
            <w:r>
              <w:rPr>
                <w:rFonts w:hint="default" w:ascii="宋体" w:hAnsi="宋体"/>
                <w:kern w:val="2"/>
                <w:sz w:val="24"/>
                <w:szCs w:val="24"/>
                <w:lang w:val="en-US" w:eastAsia="zh-CN"/>
              </w:rPr>
              <w:t>西北方向在西面和北面之间</w:t>
            </w:r>
          </w:p>
          <w:p>
            <w:pPr>
              <w:widowControl w:val="0"/>
              <w:numPr>
                <w:ilvl w:val="0"/>
                <w:numId w:val="0"/>
              </w:numPr>
              <w:ind w:firstLine="480"/>
              <w:jc w:val="both"/>
              <w:rPr>
                <w:rFonts w:hint="default" w:ascii="宋体" w:hAnsi="宋体"/>
                <w:kern w:val="2"/>
                <w:sz w:val="24"/>
                <w:szCs w:val="24"/>
                <w:lang w:val="en-US" w:eastAsia="zh-CN"/>
              </w:rPr>
            </w:pPr>
            <w:r>
              <w:rPr>
                <w:rFonts w:hint="default" w:ascii="宋体" w:hAnsi="宋体"/>
                <w:kern w:val="2"/>
                <w:sz w:val="24"/>
                <w:szCs w:val="24"/>
                <w:lang w:val="en-US" w:eastAsia="zh-CN"/>
              </w:rPr>
              <w:t>西北与东南相对；西南与东北相对</w:t>
            </w:r>
          </w:p>
          <w:p>
            <w:pPr>
              <w:widowControl w:val="0"/>
              <w:numPr>
                <w:ilvl w:val="0"/>
                <w:numId w:val="0"/>
              </w:numPr>
              <w:ind w:leftChars="0"/>
              <w:jc w:val="both"/>
              <w:rPr>
                <w:rFonts w:hint="eastAsia" w:ascii="宋体" w:hAnsi="宋体"/>
                <w:kern w:val="2"/>
                <w:sz w:val="24"/>
                <w:szCs w:val="24"/>
                <w:lang w:val="en-US" w:eastAsia="zh-CN"/>
              </w:rPr>
            </w:pPr>
            <w:r>
              <w:rPr>
                <w:rFonts w:hint="eastAsia" w:ascii="宋体" w:hAnsi="宋体"/>
                <w:kern w:val="2"/>
                <w:sz w:val="24"/>
                <w:szCs w:val="24"/>
                <w:lang w:val="en-US" w:eastAsia="zh-CN"/>
              </w:rPr>
              <w:t>2、师生共同完成方位身体操</w:t>
            </w:r>
          </w:p>
          <w:p>
            <w:pPr>
              <w:widowControl w:val="0"/>
              <w:numPr>
                <w:ilvl w:val="0"/>
                <w:numId w:val="0"/>
              </w:numPr>
              <w:ind w:leftChars="0"/>
              <w:jc w:val="both"/>
              <w:rPr>
                <w:rFonts w:hint="eastAsia" w:ascii="宋体" w:hAnsi="宋体"/>
                <w:kern w:val="2"/>
                <w:sz w:val="24"/>
                <w:szCs w:val="24"/>
                <w:lang w:val="en-US" w:eastAsia="zh-CN"/>
              </w:rPr>
            </w:pPr>
            <w:r>
              <w:rPr>
                <w:rFonts w:hint="eastAsia" w:ascii="宋体" w:hAnsi="宋体"/>
                <w:kern w:val="2"/>
                <w:sz w:val="24"/>
                <w:szCs w:val="24"/>
                <w:lang w:val="en-US" w:eastAsia="zh-CN"/>
              </w:rPr>
              <w:t>3、学生独自完成方位图填写</w:t>
            </w:r>
          </w:p>
          <w:p>
            <w:pPr>
              <w:widowControl w:val="0"/>
              <w:numPr>
                <w:ilvl w:val="0"/>
                <w:numId w:val="0"/>
              </w:numPr>
              <w:ind w:leftChars="0"/>
              <w:jc w:val="both"/>
              <w:rPr>
                <w:rFonts w:hint="eastAsia" w:ascii="宋体" w:hAnsi="宋体"/>
                <w:kern w:val="2"/>
                <w:sz w:val="24"/>
                <w:szCs w:val="24"/>
                <w:lang w:val="en-US" w:eastAsia="zh-CN"/>
              </w:rPr>
            </w:pPr>
            <w:r>
              <w:rPr>
                <w:rFonts w:hint="eastAsia" w:ascii="宋体" w:hAnsi="宋体"/>
                <w:kern w:val="2"/>
                <w:sz w:val="24"/>
                <w:szCs w:val="24"/>
                <w:lang w:val="en-US" w:eastAsia="zh-CN"/>
              </w:rPr>
              <w:t>4、出示教材7页例3情景图，完成填空。</w:t>
            </w:r>
          </w:p>
          <w:p>
            <w:pPr>
              <w:widowControl w:val="0"/>
              <w:numPr>
                <w:ilvl w:val="0"/>
                <w:numId w:val="0"/>
              </w:numPr>
              <w:jc w:val="both"/>
              <w:rPr>
                <w:rFonts w:hint="default" w:ascii="宋体" w:hAnsi="宋体"/>
                <w:kern w:val="2"/>
                <w:sz w:val="24"/>
                <w:szCs w:val="24"/>
                <w:lang w:val="en-US" w:eastAsia="zh-CN"/>
              </w:rPr>
            </w:pPr>
            <w:r>
              <w:rPr>
                <w:rFonts w:hint="default" w:ascii="宋体" w:hAnsi="宋体"/>
                <w:kern w:val="2"/>
                <w:sz w:val="24"/>
                <w:szCs w:val="24"/>
                <w:lang w:val="en-US" w:eastAsia="zh-CN"/>
              </w:rPr>
              <w:t>多功能厅在校园的_________</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食堂在校园的（    ）角，</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存车处在校园的（    ）角，</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科技楼在校园的（    ）角。</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食堂在存车处的（    ）方向。</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小组练习：完成问题，并说出观察点</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科技楼在多功能厅的（    ）方向</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多功能厅在科技楼的（    ）方向</w:t>
            </w:r>
          </w:p>
          <w:p>
            <w:pPr>
              <w:widowControl w:val="0"/>
              <w:numPr>
                <w:ilvl w:val="0"/>
                <w:numId w:val="0"/>
              </w:numPr>
              <w:jc w:val="both"/>
              <w:rPr>
                <w:rFonts w:hint="eastAsia" w:ascii="宋体" w:hAnsi="宋体" w:eastAsia="宋体"/>
                <w:kern w:val="2"/>
                <w:sz w:val="24"/>
                <w:szCs w:val="24"/>
                <w:lang w:val="en-US" w:eastAsia="zh-CN"/>
              </w:rPr>
            </w:pPr>
            <w:r>
              <w:rPr>
                <w:rFonts w:hint="eastAsia" w:ascii="宋体" w:hAnsi="宋体" w:eastAsia="宋体"/>
                <w:kern w:val="2"/>
                <w:sz w:val="24"/>
                <w:szCs w:val="24"/>
                <w:lang w:val="en-US" w:eastAsia="zh-CN"/>
              </w:rPr>
              <w:t>存车处在食堂的（    ）方向。</w:t>
            </w:r>
          </w:p>
          <w:p>
            <w:pPr>
              <w:widowControl w:val="0"/>
              <w:numPr>
                <w:ilvl w:val="0"/>
                <w:numId w:val="0"/>
              </w:numPr>
              <w:ind w:leftChars="0"/>
              <w:jc w:val="both"/>
              <w:rPr>
                <w:rFonts w:hint="default" w:ascii="宋体" w:hAnsi="宋体"/>
                <w:kern w:val="2"/>
                <w:sz w:val="24"/>
                <w:szCs w:val="24"/>
                <w:lang w:val="en-US" w:eastAsia="zh-CN"/>
              </w:rPr>
            </w:pPr>
            <w:r>
              <w:rPr>
                <w:rFonts w:hint="eastAsia" w:ascii="宋体" w:hAnsi="宋体"/>
                <w:kern w:val="2"/>
                <w:sz w:val="24"/>
                <w:szCs w:val="24"/>
                <w:lang w:val="en-US" w:eastAsia="zh-CN"/>
              </w:rPr>
              <w:t>出示评价标准，判断学生对知识的掌握情况。</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宋体" w:hAnsi="宋体"/>
                <w:kern w:val="2"/>
                <w:sz w:val="24"/>
                <w:szCs w:val="24"/>
              </w:rPr>
            </w:pPr>
            <w:r>
              <w:rPr>
                <w:rFonts w:hint="eastAsia" w:ascii="宋体" w:hAnsi="宋体"/>
                <w:kern w:val="2"/>
                <w:sz w:val="24"/>
                <w:szCs w:val="24"/>
              </w:rPr>
              <w:t>在认识东北的基础上,通过演示讨论、集体汇报交流、教师系统总结并板书、学生游戏等活动,学生建立了另外三个新方向的概念,整体感知八个方向,完善了方向框架。</w:t>
            </w:r>
          </w:p>
          <w:p>
            <w:pPr>
              <w:widowControl w:val="0"/>
              <w:jc w:val="both"/>
              <w:rPr>
                <w:rFonts w:hint="default" w:ascii="宋体" w:hAnsi="宋体" w:eastAsia="宋体"/>
                <w:kern w:val="2"/>
                <w:sz w:val="24"/>
                <w:szCs w:val="24"/>
                <w:lang w:val="en-US" w:eastAsia="zh-CN"/>
              </w:rPr>
            </w:pPr>
            <w:r>
              <w:rPr>
                <w:rFonts w:hint="eastAsia" w:ascii="宋体" w:hAnsi="宋体"/>
                <w:kern w:val="2"/>
                <w:sz w:val="24"/>
                <w:szCs w:val="24"/>
                <w:lang w:val="en-US" w:eastAsia="zh-CN"/>
              </w:rPr>
              <w:t>学生能跟着老师一起做方向的辨别。</w:t>
            </w:r>
          </w:p>
          <w:p>
            <w:pPr>
              <w:widowControl w:val="0"/>
              <w:jc w:val="both"/>
              <w:rPr>
                <w:rFonts w:hint="eastAsia" w:ascii="宋体" w:hAnsi="宋体"/>
                <w:kern w:val="2"/>
                <w:sz w:val="24"/>
                <w:szCs w:val="24"/>
              </w:rPr>
            </w:pPr>
          </w:p>
          <w:p>
            <w:pPr>
              <w:widowControl w:val="0"/>
              <w:jc w:val="both"/>
              <w:rPr>
                <w:rFonts w:hint="eastAsia" w:ascii="宋体" w:hAnsi="宋体"/>
                <w:kern w:val="2"/>
                <w:sz w:val="24"/>
                <w:szCs w:val="24"/>
              </w:rPr>
            </w:pPr>
          </w:p>
          <w:p>
            <w:pPr>
              <w:widowControl w:val="0"/>
              <w:jc w:val="both"/>
              <w:rPr>
                <w:rFonts w:hint="eastAsia" w:ascii="宋体" w:hAnsi="宋体"/>
                <w:kern w:val="2"/>
                <w:sz w:val="24"/>
                <w:szCs w:val="24"/>
                <w:lang w:eastAsia="zh-CN"/>
              </w:rPr>
            </w:pPr>
            <w:r>
              <w:rPr>
                <w:rFonts w:hint="eastAsia" w:ascii="宋体" w:hAnsi="宋体"/>
                <w:kern w:val="2"/>
                <w:sz w:val="24"/>
                <w:szCs w:val="24"/>
                <w:lang w:eastAsia="zh-CN"/>
              </w:rPr>
              <w:t>使学生明确两个物体的方向具有相对性，观测点不同确定物体的方向就不同。</w:t>
            </w:r>
          </w:p>
          <w:p>
            <w:pPr>
              <w:widowControl w:val="0"/>
              <w:jc w:val="both"/>
              <w:rPr>
                <w:rFonts w:hint="eastAsia" w:ascii="宋体" w:hAnsi="宋体"/>
                <w:kern w:val="2"/>
                <w:sz w:val="24"/>
                <w:szCs w:val="24"/>
                <w:lang w:val="en-US" w:eastAsia="zh-CN"/>
              </w:rPr>
            </w:pPr>
            <w:r>
              <w:rPr>
                <w:rFonts w:hint="eastAsia" w:ascii="宋体" w:hAnsi="宋体"/>
                <w:kern w:val="2"/>
                <w:sz w:val="24"/>
                <w:szCs w:val="24"/>
                <w:lang w:val="en-US" w:eastAsia="zh-CN"/>
              </w:rPr>
              <w:t xml:space="preserve"> </w:t>
            </w:r>
          </w:p>
          <w:p>
            <w:pPr>
              <w:widowControl w:val="0"/>
              <w:jc w:val="both"/>
              <w:rPr>
                <w:rFonts w:hint="eastAsia" w:ascii="宋体" w:hAnsi="宋体"/>
                <w:kern w:val="2"/>
                <w:sz w:val="24"/>
                <w:szCs w:val="24"/>
                <w:lang w:val="en-US" w:eastAsia="zh-CN"/>
              </w:rPr>
            </w:pPr>
            <w:r>
              <w:rPr>
                <w:rFonts w:hint="eastAsia" w:ascii="宋体" w:hAnsi="宋体"/>
                <w:kern w:val="2"/>
                <w:sz w:val="24"/>
                <w:szCs w:val="24"/>
                <w:lang w:val="en-US" w:eastAsia="zh-CN"/>
              </w:rPr>
              <w:t>明确一个物体在另一个物体的什么方向，要以另一个物体为观测点。</w:t>
            </w:r>
          </w:p>
          <w:p>
            <w:pPr>
              <w:widowControl w:val="0"/>
              <w:jc w:val="both"/>
              <w:rPr>
                <w:rFonts w:hint="eastAsia" w:ascii="宋体" w:hAnsi="宋体"/>
                <w:kern w:val="2"/>
                <w:sz w:val="24"/>
                <w:szCs w:val="24"/>
              </w:rPr>
            </w:pPr>
            <w:r>
              <w:rPr>
                <w:rFonts w:hint="eastAsia" w:ascii="宋体" w:hAnsi="宋体"/>
                <w:kern w:val="2"/>
                <w:sz w:val="24"/>
                <w:szCs w:val="24"/>
                <w:lang w:val="en-US" w:eastAsia="zh-CN"/>
              </w:rPr>
              <w:t xml:space="preserve">   </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264"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b/>
                <w:kern w:val="2"/>
                <w:sz w:val="24"/>
                <w:szCs w:val="24"/>
                <w:lang w:eastAsia="zh-CN"/>
              </w:rPr>
            </w:pPr>
            <w:r>
              <w:rPr>
                <w:rFonts w:hint="eastAsia" w:asciiTheme="minorEastAsia" w:hAnsiTheme="minorEastAsia" w:eastAsiaTheme="minorEastAsia"/>
                <w:b/>
                <w:kern w:val="2"/>
                <w:sz w:val="24"/>
                <w:szCs w:val="24"/>
                <w:lang w:eastAsia="zh-CN"/>
              </w:rPr>
              <w:t>导练</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jc w:val="both"/>
              <w:rPr>
                <w:rFonts w:hint="eastAsia" w:ascii="宋体" w:hAnsi="宋体"/>
                <w:kern w:val="2"/>
                <w:sz w:val="24"/>
                <w:szCs w:val="24"/>
                <w:lang w:val="en-US" w:eastAsia="zh-CN"/>
              </w:rPr>
            </w:pPr>
            <w:r>
              <w:rPr>
                <w:rFonts w:hint="eastAsia" w:ascii="宋体" w:hAnsi="宋体"/>
                <w:kern w:val="2"/>
                <w:sz w:val="24"/>
                <w:szCs w:val="24"/>
                <w:lang w:val="en-US" w:eastAsia="zh-CN"/>
              </w:rPr>
              <w:t>出示课件，帮助小动物找到正确的方向。</w:t>
            </w:r>
          </w:p>
          <w:p>
            <w:pPr>
              <w:widowControl w:val="0"/>
              <w:numPr>
                <w:ilvl w:val="0"/>
                <w:numId w:val="1"/>
              </w:numPr>
              <w:ind w:left="0" w:leftChars="0" w:firstLine="0" w:firstLineChars="0"/>
              <w:jc w:val="both"/>
              <w:rPr>
                <w:rFonts w:hint="eastAsia" w:ascii="宋体" w:hAnsi="宋体"/>
                <w:kern w:val="2"/>
                <w:sz w:val="24"/>
                <w:szCs w:val="24"/>
                <w:lang w:val="en-US" w:eastAsia="zh-CN"/>
              </w:rPr>
            </w:pPr>
            <w:r>
              <w:rPr>
                <w:rFonts w:hint="eastAsia" w:ascii="宋体" w:hAnsi="宋体"/>
                <w:kern w:val="2"/>
                <w:sz w:val="24"/>
                <w:szCs w:val="24"/>
                <w:lang w:val="en-US" w:eastAsia="zh-CN"/>
              </w:rPr>
              <w:t>学生辨认教室的八个方位。</w:t>
            </w:r>
          </w:p>
          <w:p>
            <w:pPr>
              <w:widowControl w:val="0"/>
              <w:numPr>
                <w:ilvl w:val="0"/>
                <w:numId w:val="0"/>
              </w:numPr>
              <w:ind w:leftChars="0"/>
              <w:jc w:val="both"/>
              <w:rPr>
                <w:rFonts w:hint="default" w:ascii="宋体" w:hAnsi="宋体"/>
                <w:kern w:val="2"/>
                <w:sz w:val="24"/>
                <w:szCs w:val="24"/>
                <w:lang w:val="en-US" w:eastAsia="zh-CN"/>
              </w:rPr>
            </w:pPr>
            <w:r>
              <w:rPr>
                <w:rFonts w:hint="eastAsia" w:ascii="宋体" w:hAnsi="宋体"/>
                <w:kern w:val="2"/>
                <w:sz w:val="24"/>
                <w:szCs w:val="24"/>
                <w:lang w:val="en-US" w:eastAsia="zh-CN"/>
              </w:rPr>
              <w:t>3、以学生的座位为参考，找到在其八个方位上的同学都是谁？</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ascii="宋体" w:hAnsi="宋体"/>
                <w:kern w:val="2"/>
                <w:sz w:val="24"/>
                <w:szCs w:val="24"/>
              </w:rPr>
            </w:pPr>
            <w:r>
              <w:rPr>
                <w:rFonts w:hint="eastAsia" w:ascii="宋体" w:hAnsi="宋体"/>
                <w:kern w:val="2"/>
                <w:sz w:val="24"/>
                <w:szCs w:val="24"/>
              </w:rPr>
              <w:t>为了学生在练习时经历平面方向和空间方向的有机结合,运用所学的知识解决生活中的问题，从而体会数学在生活中的价值。尊重学生的差异,允许有困难的</w:t>
            </w:r>
            <w:r>
              <w:rPr>
                <w:rFonts w:hint="eastAsia" w:ascii="宋体" w:hAnsi="宋体"/>
                <w:kern w:val="2"/>
                <w:sz w:val="24"/>
                <w:szCs w:val="24"/>
                <w:lang w:eastAsia="zh-CN"/>
              </w:rPr>
              <w:t>学生在周围同学的帮助下</w:t>
            </w:r>
            <w:r>
              <w:rPr>
                <w:rFonts w:hint="eastAsia" w:ascii="宋体" w:hAnsi="宋体"/>
                <w:kern w:val="2"/>
                <w:sz w:val="24"/>
                <w:szCs w:val="24"/>
              </w:rPr>
              <w:t>解决问题。</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415"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asciiTheme="minorEastAsia" w:hAnsiTheme="minorEastAsia" w:eastAsiaTheme="minorEastAsia"/>
                <w:b/>
                <w:kern w:val="2"/>
                <w:sz w:val="24"/>
                <w:szCs w:val="24"/>
              </w:rPr>
            </w:pPr>
            <w:r>
              <w:rPr>
                <w:rFonts w:hint="eastAsia" w:asciiTheme="minorEastAsia" w:hAnsiTheme="minorEastAsia" w:eastAsiaTheme="minorEastAsia"/>
                <w:b/>
                <w:kern w:val="2"/>
                <w:sz w:val="24"/>
                <w:szCs w:val="24"/>
              </w:rPr>
              <w:t>作业设计</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jc w:val="both"/>
              <w:rPr>
                <w:rFonts w:hint="eastAsia" w:ascii="宋体" w:hAnsi="宋体" w:eastAsia="宋体"/>
                <w:kern w:val="2"/>
                <w:sz w:val="24"/>
                <w:szCs w:val="24"/>
                <w:lang w:eastAsia="zh-CN"/>
              </w:rPr>
            </w:pPr>
            <w:r>
              <w:rPr>
                <w:rFonts w:hint="eastAsia" w:ascii="宋体" w:hAnsi="宋体"/>
                <w:kern w:val="2"/>
                <w:sz w:val="24"/>
                <w:szCs w:val="24"/>
                <w:lang w:eastAsia="zh-CN"/>
              </w:rPr>
              <w:t>实践作业：画出自己家的平面图，标明屋子各个方位上是什么房间？</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宋体" w:hAnsi="宋体"/>
                <w:kern w:val="2"/>
                <w:sz w:val="24"/>
                <w:szCs w:val="24"/>
                <w:lang w:eastAsia="zh-CN"/>
              </w:rPr>
            </w:pPr>
            <w:r>
              <w:rPr>
                <w:rFonts w:hint="eastAsia" w:ascii="宋体" w:hAnsi="宋体"/>
                <w:kern w:val="2"/>
                <w:sz w:val="24"/>
                <w:szCs w:val="24"/>
                <w:lang w:eastAsia="zh-CN"/>
              </w:rPr>
              <w:t>学生将知识与生活实际相联系体验数学与生活的密切关系。</w:t>
            </w:r>
            <w:bookmarkStart w:id="0" w:name="_GoBack"/>
            <w:bookmarkEnd w:id="0"/>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8" w:type="dxa"/>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板书</w:t>
            </w:r>
          </w:p>
          <w:p>
            <w:pPr>
              <w:widowControl w:val="0"/>
              <w:jc w:val="center"/>
              <w:rPr>
                <w:rFonts w:hint="eastAsia" w:ascii="楷体" w:hAnsi="楷体" w:eastAsia="楷体"/>
                <w:kern w:val="2"/>
                <w:lang w:eastAsia="zh-CN"/>
              </w:rPr>
            </w:pPr>
            <w:r>
              <w:rPr>
                <w:rFonts w:hint="eastAsia" w:asciiTheme="minorEastAsia" w:hAnsiTheme="minorEastAsia" w:eastAsiaTheme="minorEastAsia" w:cstheme="minorEastAsia"/>
                <w:b/>
                <w:bCs/>
                <w:kern w:val="2"/>
                <w:sz w:val="24"/>
                <w:szCs w:val="24"/>
                <w:lang w:eastAsia="zh-CN"/>
              </w:rPr>
              <w:t>板画</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ind w:firstLine="960" w:firstLineChars="400"/>
              <w:rPr>
                <w:rFonts w:hint="eastAsia" w:ascii="宋体" w:hAnsi="宋体"/>
                <w:kern w:val="2"/>
                <w:sz w:val="24"/>
                <w:szCs w:val="24"/>
                <w:lang w:eastAsia="zh-CN"/>
              </w:rPr>
            </w:pPr>
          </w:p>
          <w:p>
            <w:pPr>
              <w:ind w:firstLine="960" w:firstLineChars="400"/>
              <w:rPr>
                <w:rFonts w:hint="eastAsia" w:ascii="宋体" w:hAnsi="宋体"/>
                <w:kern w:val="2"/>
                <w:sz w:val="24"/>
                <w:szCs w:val="24"/>
                <w:lang w:eastAsia="zh-CN"/>
              </w:rPr>
            </w:pPr>
            <w:r>
              <w:rPr>
                <w:rFonts w:hint="eastAsia" w:ascii="宋体" w:hAnsi="宋体"/>
                <w:kern w:val="2"/>
                <w:sz w:val="24"/>
                <w:szCs w:val="24"/>
                <w:lang w:eastAsia="zh-CN"/>
              </w:rPr>
              <w:t>认识东北、东南、西北、西南</w:t>
            </w:r>
          </w:p>
          <w:p>
            <w:pPr>
              <w:ind w:firstLine="960" w:firstLineChars="400"/>
              <w:rPr>
                <w:rFonts w:hint="eastAsia" w:ascii="宋体" w:hAnsi="宋体"/>
                <w:kern w:val="2"/>
                <w:sz w:val="24"/>
                <w:szCs w:val="24"/>
                <w:lang w:val="en-US" w:eastAsia="zh-CN"/>
              </w:rPr>
            </w:pPr>
            <w:r>
              <w:rPr>
                <w:rFonts w:hint="eastAsia" w:ascii="宋体" w:hAnsi="宋体"/>
                <w:kern w:val="2"/>
                <w:sz w:val="24"/>
                <w:szCs w:val="24"/>
                <w:lang w:val="en-US" w:eastAsia="zh-CN"/>
              </w:rPr>
              <w:t xml:space="preserve">  </w:t>
            </w:r>
          </w:p>
          <w:p>
            <w:pPr>
              <w:ind w:firstLine="960" w:firstLineChars="400"/>
              <w:rPr>
                <w:rFonts w:hint="default" w:ascii="宋体" w:hAnsi="宋体"/>
                <w:kern w:val="2"/>
                <w:sz w:val="24"/>
                <w:szCs w:val="24"/>
                <w:lang w:val="en-US" w:eastAsia="zh-CN"/>
              </w:rPr>
            </w:pPr>
            <w:r>
              <w:rPr>
                <w:rFonts w:hint="eastAsia" w:ascii="宋体" w:hAnsi="宋体"/>
                <w:kern w:val="2"/>
                <w:sz w:val="24"/>
                <w:szCs w:val="24"/>
                <w:lang w:val="en-US" w:eastAsia="zh-CN"/>
              </w:rPr>
              <w:t xml:space="preserve"> 西北      北    东北</w:t>
            </w:r>
          </w:p>
          <w:p>
            <w:pPr>
              <w:ind w:firstLine="960" w:firstLineChars="400"/>
              <w:rPr>
                <w:rFonts w:hint="eastAsia" w:ascii="宋体" w:hAnsi="宋体"/>
                <w:kern w:val="2"/>
                <w:sz w:val="24"/>
                <w:szCs w:val="24"/>
                <w:lang w:val="en-US" w:eastAsia="zh-CN"/>
              </w:rPr>
            </w:pPr>
            <w:r>
              <w:rPr>
                <w:sz w:val="24"/>
              </w:rPr>
              <w:pict>
                <v:line id="_x0000_s1030" o:spid="_x0000_s1030" o:spt="20" style="position:absolute;left:0pt;margin-left:93.55pt;margin-top:7.1pt;height:41.5pt;width:59.5pt;z-index:251662336;mso-width-relative:page;mso-height-relative:page;" filled="f" stroked="t" coordsize="21600,21600">
                  <v:path arrowok="t"/>
                  <v:fill on="f" focussize="0,0"/>
                  <v:stroke color="#000000"/>
                  <v:imagedata o:title=""/>
                  <o:lock v:ext="edit" aspectratio="f"/>
                </v:line>
              </w:pict>
            </w:r>
            <w:r>
              <w:rPr>
                <w:sz w:val="24"/>
              </w:rPr>
              <w:pict>
                <v:line id="_x0000_s1029" o:spid="_x0000_s1029" o:spt="20" style="position:absolute;left:0pt;flip:x;margin-left:87.85pt;margin-top:7.6pt;height:40.4pt;width:61.7pt;z-index:251661312;mso-width-relative:page;mso-height-relative:page;" filled="f" stroked="t" coordsize="21600,21600">
                  <v:path arrowok="t"/>
                  <v:fill on="f" focussize="0,0"/>
                  <v:stroke color="#000000"/>
                  <v:imagedata o:title=""/>
                  <o:lock v:ext="edit" aspectratio="f"/>
                </v:line>
              </w:pict>
            </w:r>
            <w:r>
              <w:rPr>
                <w:sz w:val="24"/>
              </w:rPr>
              <w:pict>
                <v:line id="_x0000_s1027" o:spid="_x0000_s1027" o:spt="20" style="position:absolute;left:0pt;margin-left:120.75pt;margin-top:0.75pt;height:47.85pt;width:0.6pt;z-index:251660288;mso-width-relative:page;mso-height-relative:page;" filled="f" stroked="t" coordsize="21600,21600">
                  <v:path arrowok="t"/>
                  <v:fill on="f" focussize="0,0"/>
                  <v:stroke color="#000000"/>
                  <v:imagedata o:title=""/>
                  <o:lock v:ext="edit" aspectratio="f"/>
                </v:line>
              </w:pict>
            </w:r>
          </w:p>
          <w:p>
            <w:pPr>
              <w:ind w:firstLine="960" w:firstLineChars="400"/>
              <w:rPr>
                <w:rFonts w:hint="eastAsia" w:ascii="宋体" w:hAnsi="宋体"/>
                <w:kern w:val="2"/>
                <w:sz w:val="24"/>
                <w:szCs w:val="24"/>
                <w:lang w:val="en-US" w:eastAsia="zh-CN"/>
              </w:rPr>
            </w:pPr>
            <w:r>
              <w:rPr>
                <w:sz w:val="24"/>
              </w:rPr>
              <w:pict>
                <v:line id="_x0000_s1026" o:spid="_x0000_s1026" o:spt="20" style="position:absolute;left:0pt;margin-left:70.55pt;margin-top:9.35pt;height:0.05pt;width:96.35pt;z-index:251659264;mso-width-relative:page;mso-height-relative:page;" filled="f" stroked="t" coordsize="21600,21600">
                  <v:path arrowok="t"/>
                  <v:fill on="f" focussize="0,0"/>
                  <v:stroke color="#000000"/>
                  <v:imagedata o:title=""/>
                  <o:lock v:ext="edit" aspectratio="f"/>
                </v:line>
              </w:pict>
            </w:r>
            <w:r>
              <w:rPr>
                <w:rFonts w:hint="eastAsia" w:ascii="宋体" w:hAnsi="宋体"/>
                <w:kern w:val="2"/>
                <w:sz w:val="24"/>
                <w:szCs w:val="24"/>
                <w:lang w:val="en-US" w:eastAsia="zh-CN"/>
              </w:rPr>
              <w:t>西                  东</w:t>
            </w:r>
          </w:p>
          <w:p>
            <w:pPr>
              <w:ind w:firstLine="960" w:firstLineChars="400"/>
              <w:rPr>
                <w:rFonts w:hint="eastAsia" w:ascii="宋体" w:hAnsi="宋体"/>
                <w:kern w:val="2"/>
                <w:sz w:val="24"/>
                <w:szCs w:val="24"/>
                <w:lang w:val="en-US" w:eastAsia="zh-CN"/>
              </w:rPr>
            </w:pPr>
            <w:r>
              <w:rPr>
                <w:rFonts w:hint="eastAsia" w:ascii="宋体" w:hAnsi="宋体"/>
                <w:kern w:val="2"/>
                <w:sz w:val="24"/>
                <w:szCs w:val="24"/>
                <w:lang w:val="en-US" w:eastAsia="zh-CN"/>
              </w:rPr>
              <w:t xml:space="preserve">          </w:t>
            </w:r>
          </w:p>
          <w:p>
            <w:pPr>
              <w:ind w:firstLine="1200" w:firstLineChars="500"/>
              <w:rPr>
                <w:rFonts w:hint="default" w:ascii="宋体" w:hAnsi="宋体"/>
                <w:kern w:val="2"/>
                <w:sz w:val="24"/>
                <w:szCs w:val="24"/>
                <w:lang w:val="en-US" w:eastAsia="zh-CN"/>
              </w:rPr>
            </w:pPr>
            <w:r>
              <w:rPr>
                <w:rFonts w:hint="eastAsia" w:ascii="宋体" w:hAnsi="宋体"/>
                <w:kern w:val="2"/>
                <w:sz w:val="24"/>
                <w:szCs w:val="24"/>
                <w:lang w:val="en-US" w:eastAsia="zh-CN"/>
              </w:rPr>
              <w:t>西南      南    东南</w:t>
            </w:r>
          </w:p>
          <w:p>
            <w:pPr>
              <w:rPr>
                <w:rFonts w:hint="eastAsia" w:ascii="宋体" w:hAnsi="宋体"/>
                <w:sz w:val="24"/>
                <w:szCs w:val="24"/>
              </w:rPr>
            </w:pPr>
          </w:p>
          <w:p>
            <w:pPr>
              <w:widowControl w:val="0"/>
              <w:jc w:val="both"/>
              <w:rPr>
                <w:rFonts w:ascii="宋体" w:hAnsi="宋体"/>
                <w:kern w:val="2"/>
                <w:sz w:val="24"/>
                <w:szCs w:val="24"/>
              </w:rPr>
            </w:pP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宋体" w:hAnsi="宋体" w:eastAsia="宋体"/>
                <w:kern w:val="2"/>
                <w:sz w:val="24"/>
                <w:szCs w:val="24"/>
                <w:lang w:eastAsia="zh-CN"/>
              </w:rPr>
            </w:pPr>
            <w:r>
              <w:rPr>
                <w:rFonts w:hint="eastAsia" w:ascii="宋体" w:hAnsi="宋体"/>
                <w:kern w:val="2"/>
                <w:sz w:val="24"/>
                <w:szCs w:val="24"/>
                <w:lang w:eastAsia="zh-CN"/>
              </w:rPr>
              <w:t>学生明确本节课的重点，掌握平面图上的八个方位。</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308" w:hRule="atLeast"/>
        </w:trPr>
        <w:tc>
          <w:tcPr>
            <w:tcW w:w="818" w:type="dxa"/>
            <w:tcBorders>
              <w:top w:val="single" w:color="auto" w:sz="4" w:space="0"/>
              <w:left w:val="double" w:color="auto" w:sz="2" w:space="0"/>
              <w:bottom w:val="double" w:color="auto" w:sz="2" w:space="0"/>
              <w:right w:val="single" w:color="auto" w:sz="4" w:space="0"/>
            </w:tcBorders>
            <w:vAlign w:val="center"/>
          </w:tcPr>
          <w:p>
            <w:pPr>
              <w:jc w:val="center"/>
              <w:rPr>
                <w:rFonts w:hint="eastAsia" w:ascii="宋体" w:hAnsi="宋体"/>
                <w:b/>
                <w:bCs/>
                <w:sz w:val="24"/>
                <w:szCs w:val="24"/>
              </w:rPr>
            </w:pPr>
            <w:r>
              <w:rPr>
                <w:rFonts w:hint="eastAsia" w:ascii="宋体" w:hAnsi="宋体"/>
                <w:b/>
                <w:bCs/>
                <w:sz w:val="24"/>
                <w:szCs w:val="24"/>
              </w:rPr>
              <w:t>教学评述</w:t>
            </w:r>
          </w:p>
        </w:tc>
        <w:tc>
          <w:tcPr>
            <w:tcW w:w="9036" w:type="dxa"/>
            <w:gridSpan w:val="5"/>
            <w:tcBorders>
              <w:top w:val="single" w:color="auto" w:sz="4" w:space="0"/>
              <w:left w:val="single" w:color="auto" w:sz="4" w:space="0"/>
              <w:bottom w:val="double" w:color="auto" w:sz="2" w:space="0"/>
              <w:right w:val="double" w:color="auto" w:sz="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textAlignment w:val="baseline"/>
              <w:rPr>
                <w:rFonts w:hint="eastAsia"/>
                <w:sz w:val="24"/>
                <w:szCs w:val="24"/>
              </w:rPr>
            </w:pPr>
            <w:r>
              <w:rPr>
                <w:rFonts w:hint="eastAsia"/>
                <w:sz w:val="24"/>
                <w:szCs w:val="24"/>
              </w:rPr>
              <w:t>回顾整节课的</w:t>
            </w:r>
            <w:r>
              <w:rPr>
                <w:rFonts w:hint="eastAsia"/>
                <w:sz w:val="24"/>
                <w:szCs w:val="24"/>
                <w:lang w:eastAsia="zh-CN"/>
              </w:rPr>
              <w:t>教学</w:t>
            </w:r>
            <w:r>
              <w:rPr>
                <w:rFonts w:hint="eastAsia"/>
                <w:sz w:val="24"/>
                <w:szCs w:val="24"/>
              </w:rPr>
              <w:t>设计,</w:t>
            </w:r>
            <w:r>
              <w:rPr>
                <w:rFonts w:hint="eastAsia"/>
                <w:sz w:val="24"/>
                <w:szCs w:val="24"/>
                <w:lang w:eastAsia="zh-CN"/>
              </w:rPr>
              <w:t>自我感觉不够理想。优点不过多的进行赘述，下面将这节课的不足之处加以剖析，以便为以后能呈现更好的教学效果提供有效的依据。</w:t>
            </w:r>
          </w:p>
          <w:p>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textAlignment w:val="baseline"/>
              <w:rPr>
                <w:rFonts w:hint="eastAsia"/>
                <w:sz w:val="24"/>
                <w:szCs w:val="24"/>
                <w:lang w:val="en-US" w:eastAsia="zh-CN"/>
              </w:rPr>
            </w:pPr>
            <w:r>
              <w:rPr>
                <w:rFonts w:hint="eastAsia"/>
                <w:sz w:val="24"/>
                <w:szCs w:val="24"/>
                <w:lang w:val="en-US" w:eastAsia="zh-CN"/>
              </w:rPr>
              <w:t>首先，要把课堂还给学生，充分发挥学生的主体地位，让学生进行自主探究，作为老师不要总是急于讲授，给学生思考的时间较少。课堂上应该让学生充分的感受数学探知的魅力，增强学生的求知欲，体验获得成功的喜悦，从而对学习数学充满兴趣</w:t>
            </w:r>
          </w:p>
          <w:p>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textAlignment w:val="baseline"/>
              <w:rPr>
                <w:rFonts w:hint="eastAsia"/>
                <w:sz w:val="24"/>
                <w:szCs w:val="24"/>
                <w:lang w:val="en-US" w:eastAsia="zh-CN"/>
              </w:rPr>
            </w:pPr>
            <w:r>
              <w:rPr>
                <w:rFonts w:hint="eastAsia"/>
                <w:sz w:val="24"/>
                <w:szCs w:val="24"/>
                <w:lang w:val="en-US" w:eastAsia="zh-CN"/>
              </w:rPr>
              <w:t>其次，作为一名教师，教学语言要凝练、准确，语速适中，减少口误、方言等不适合出现在课堂上的教学用语。在这一方面我做得还不够完美，在以后的课堂教学中应加以注意。对每一节新课的讲授都应做好全方面的准备，精心的设计每个教学环节，过渡语要巧妙的衔接，本节课自我感觉准备的还是不够充分。有很多值得探讨和商榷的地方。</w:t>
            </w:r>
          </w:p>
          <w:p>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textAlignment w:val="baseline"/>
              <w:rPr>
                <w:rFonts w:hint="eastAsia"/>
                <w:sz w:val="24"/>
                <w:szCs w:val="24"/>
                <w:lang w:val="en-US" w:eastAsia="zh-CN"/>
              </w:rPr>
            </w:pPr>
            <w:r>
              <w:rPr>
                <w:rFonts w:hint="eastAsia"/>
                <w:sz w:val="24"/>
                <w:szCs w:val="24"/>
                <w:lang w:val="en-US" w:eastAsia="zh-CN"/>
              </w:rPr>
              <w:t>最后，希望以这节课的不足之处来时刻提醒自己在教学上还有许多不足之处，多听名师课，磨炼自己的讲课能力，以提高课堂讲授效果。注意以学生为主体，放慢节奏，营造一个轻松愉悦的课堂环境，让自己和学生都能感受到教与学的乐趣。</w:t>
            </w:r>
          </w:p>
        </w:tc>
      </w:tr>
    </w:tbl>
    <w:p>
      <w:pPr>
        <w:rPr>
          <w:rFonts w:hint="eastAsia"/>
        </w:rPr>
      </w:pPr>
      <w:r>
        <w:rPr>
          <w:rFonts w:hint="eastAsia"/>
        </w:rPr>
        <w:t>说明：教学步骤、环节表格不够，可以自行添加。</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76B87F"/>
    <w:multiLevelType w:val="singleLevel"/>
    <w:tmpl w:val="9F76B87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E3NTdkNTUxMTIzNGUzNWFmY2I2NTIwZjBhMmMxYjcifQ=="/>
  </w:docVars>
  <w:rsids>
    <w:rsidRoot w:val="00E20982"/>
    <w:rsid w:val="000F0A8D"/>
    <w:rsid w:val="00133FBA"/>
    <w:rsid w:val="00194B69"/>
    <w:rsid w:val="001A4053"/>
    <w:rsid w:val="001A7154"/>
    <w:rsid w:val="001B0CEA"/>
    <w:rsid w:val="00247430"/>
    <w:rsid w:val="00286359"/>
    <w:rsid w:val="00315C4B"/>
    <w:rsid w:val="00316CF6"/>
    <w:rsid w:val="003421CD"/>
    <w:rsid w:val="003F6FA9"/>
    <w:rsid w:val="004137DF"/>
    <w:rsid w:val="00420612"/>
    <w:rsid w:val="005D57C8"/>
    <w:rsid w:val="005E278D"/>
    <w:rsid w:val="0062676C"/>
    <w:rsid w:val="00637863"/>
    <w:rsid w:val="0067325B"/>
    <w:rsid w:val="006A086F"/>
    <w:rsid w:val="00711F0E"/>
    <w:rsid w:val="00814697"/>
    <w:rsid w:val="00814F88"/>
    <w:rsid w:val="008A3472"/>
    <w:rsid w:val="00907F3F"/>
    <w:rsid w:val="009D6A66"/>
    <w:rsid w:val="00AC2246"/>
    <w:rsid w:val="00AE625B"/>
    <w:rsid w:val="00B17E2F"/>
    <w:rsid w:val="00B308DF"/>
    <w:rsid w:val="00B534DB"/>
    <w:rsid w:val="00B7704B"/>
    <w:rsid w:val="00B95D49"/>
    <w:rsid w:val="00BD0B5D"/>
    <w:rsid w:val="00C61EE1"/>
    <w:rsid w:val="00C90E82"/>
    <w:rsid w:val="00CE4DDA"/>
    <w:rsid w:val="00CF36EE"/>
    <w:rsid w:val="00D6714C"/>
    <w:rsid w:val="00E20982"/>
    <w:rsid w:val="00E73508"/>
    <w:rsid w:val="00FB3E71"/>
    <w:rsid w:val="00FC2FED"/>
    <w:rsid w:val="00FD4998"/>
    <w:rsid w:val="00FF326B"/>
    <w:rsid w:val="00FF4BD0"/>
    <w:rsid w:val="11D24504"/>
    <w:rsid w:val="13860FD2"/>
    <w:rsid w:val="24CE3D2A"/>
    <w:rsid w:val="26983979"/>
    <w:rsid w:val="38622108"/>
    <w:rsid w:val="390E4C6B"/>
    <w:rsid w:val="47A518FA"/>
    <w:rsid w:val="49CA5E32"/>
    <w:rsid w:val="64743799"/>
    <w:rsid w:val="6BD06DB2"/>
    <w:rsid w:val="78335876"/>
    <w:rsid w:val="7B1D77A1"/>
    <w:rsid w:val="7F311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6">
    <w:name w:val="Table Normal"/>
    <w:basedOn w:val="3"/>
    <w:qFormat/>
    <w:uiPriority w:val="0"/>
    <w:rPr>
      <w:rFonts w:ascii="Times New Roman" w:hAnsi="Times New Roman" w:eastAsia="Times New Roman" w:cs="Times New Roman"/>
      <w:kern w:val="0"/>
      <w:sz w:val="20"/>
      <w:szCs w:val="20"/>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9"/>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1776</Words>
  <Characters>1791</Characters>
  <Lines>2</Lines>
  <Paragraphs>1</Paragraphs>
  <TotalTime>14</TotalTime>
  <ScaleCrop>false</ScaleCrop>
  <LinksUpToDate>false</LinksUpToDate>
  <CharactersWithSpaces>1883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2022-09-23T00:39:00Z</dcterms:created>
  <dc:creator>TH</dc:creator>
  <cp:lastModifiedBy>LY</cp:lastModifiedBy>
  <dcterms:modified xsi:type="dcterms:W3CDTF">2023-03-10T06:43:16Z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55090E3804D944C182ADEF89240A1E23</vt:lpwstr>
  </property>
</Properties>
</file>