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line="240" w:lineRule="auto"/>
        <w:jc w:val="center"/>
        <w:rPr>
          <w:rFonts w:hint="eastAsia" w:ascii="宋体" w:hAnsi="宋体" w:cs="宋体"/>
          <w:color w:val="auto"/>
          <w:sz w:val="36"/>
          <w:szCs w:val="36"/>
        </w:rPr>
      </w:pPr>
      <w:r>
        <w:rPr>
          <w:rFonts w:hint="eastAsia" w:ascii="宋体" w:hAnsi="宋体" w:cs="宋体"/>
          <w:color w:val="auto"/>
          <w:sz w:val="36"/>
          <w:szCs w:val="36"/>
        </w:rPr>
        <w:t>第10课　近代以来的世界贸易与文化交流的扩展</w:t>
      </w:r>
    </w:p>
    <w:p>
      <w:pPr>
        <w:pStyle w:val="2"/>
        <w:spacing w:before="0" w:line="240" w:lineRule="auto"/>
        <w:jc w:val="center"/>
        <w:rPr>
          <w:rFonts w:hint="eastAsia"/>
          <w:color w:val="auto"/>
          <w:sz w:val="30"/>
          <w:szCs w:val="30"/>
        </w:rPr>
      </w:pPr>
      <w:r>
        <w:rPr>
          <w:rFonts w:hint="eastAsia"/>
          <w:color w:val="auto"/>
          <w:sz w:val="30"/>
          <w:szCs w:val="30"/>
        </w:rPr>
        <w:t>编制：</w:t>
      </w:r>
      <w:r>
        <w:rPr>
          <w:rFonts w:hint="eastAsia"/>
          <w:color w:val="auto"/>
          <w:sz w:val="30"/>
          <w:szCs w:val="30"/>
          <w:lang w:val="en-US" w:eastAsia="zh-CN"/>
        </w:rPr>
        <w:t>宁思思</w:t>
      </w:r>
      <w:r>
        <w:rPr>
          <w:rFonts w:hint="eastAsia"/>
          <w:color w:val="auto"/>
          <w:sz w:val="30"/>
          <w:szCs w:val="30"/>
        </w:rPr>
        <w:t xml:space="preserve">  审核：高二历史备课组 使用时间：</w:t>
      </w:r>
    </w:p>
    <w:p>
      <w:pPr>
        <w:pStyle w:val="4"/>
        <w:tabs>
          <w:tab w:val="left" w:pos="4139"/>
        </w:tabs>
        <w:snapToGrid w:val="0"/>
        <w:ind w:firstLine="482" w:firstLineChars="200"/>
        <w:rPr>
          <w:rFonts w:hint="eastAsia" w:hAnsi="宋体" w:cs="Times New Roman"/>
          <w:b/>
          <w:sz w:val="24"/>
        </w:rPr>
      </w:pPr>
      <w:r>
        <w:rPr>
          <w:rFonts w:ascii="Times New Roman" w:hAnsi="Times New Roman" w:eastAsia="黑体" w:cs="Times New Roman"/>
          <w:b/>
          <w:sz w:val="24"/>
        </w:rPr>
        <w:t xml:space="preserve"> [学习目标导航]</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
        <w:gridCol w:w="8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 w:type="pct"/>
            <w:shd w:val="clear" w:color="auto" w:fill="E6E6E6"/>
            <w:noWrap w:val="0"/>
            <w:vAlign w:val="center"/>
          </w:tcPr>
          <w:p>
            <w:pPr>
              <w:pStyle w:val="4"/>
              <w:tabs>
                <w:tab w:val="left" w:pos="4139"/>
              </w:tabs>
              <w:snapToGrid w:val="0"/>
              <w:jc w:val="center"/>
              <w:rPr>
                <w:rFonts w:ascii="Times New Roman" w:hAnsi="Times New Roman" w:cs="Times New Roman"/>
                <w:bCs/>
                <w:sz w:val="24"/>
              </w:rPr>
            </w:pPr>
            <w:r>
              <w:rPr>
                <w:rFonts w:ascii="Times New Roman" w:hAnsi="Times New Roman" w:eastAsia="黑体" w:cs="Times New Roman"/>
                <w:bCs/>
                <w:sz w:val="24"/>
              </w:rPr>
              <w:t>课 标 解 读</w:t>
            </w:r>
          </w:p>
        </w:tc>
        <w:tc>
          <w:tcPr>
            <w:tcW w:w="4731" w:type="pct"/>
            <w:noWrap w:val="0"/>
            <w:vAlign w:val="center"/>
          </w:tcPr>
          <w:p>
            <w:pPr>
              <w:pStyle w:val="4"/>
              <w:tabs>
                <w:tab w:val="left" w:pos="4139"/>
              </w:tabs>
              <w:snapToGrid w:val="0"/>
              <w:jc w:val="left"/>
              <w:rPr>
                <w:rFonts w:hint="eastAsia" w:hAnsi="宋体" w:cs="MingLiU_HKSCS"/>
                <w:bCs/>
                <w:sz w:val="24"/>
              </w:rPr>
            </w:pPr>
            <w:r>
              <w:rPr>
                <w:rFonts w:ascii="Times New Roman" w:hAnsi="Times New Roman" w:eastAsia="仿宋_GB2312" w:cs="Times New Roman"/>
                <w:bCs/>
                <w:sz w:val="24"/>
              </w:rPr>
              <w:t>1．把握近代以来世界贸易发展的基本概况</w:t>
            </w:r>
            <w:r>
              <w:rPr>
                <w:rFonts w:hint="eastAsia" w:hAnsi="宋体" w:cs="MingLiU_HKSCS"/>
                <w:bCs/>
                <w:sz w:val="24"/>
              </w:rPr>
              <w:t>，</w:t>
            </w:r>
            <w:r>
              <w:rPr>
                <w:rFonts w:ascii="Times New Roman" w:hAnsi="Times New Roman" w:eastAsia="仿宋_GB2312" w:cs="Times New Roman"/>
                <w:bCs/>
                <w:sz w:val="24"/>
              </w:rPr>
              <w:t>理解近代以来世界不同时期的贸易特点及其原因</w:t>
            </w:r>
            <w:r>
              <w:rPr>
                <w:rFonts w:hint="eastAsia" w:hAnsi="宋体" w:cs="MingLiU_HKSCS"/>
                <w:bCs/>
                <w:sz w:val="24"/>
              </w:rPr>
              <w:t>，</w:t>
            </w:r>
            <w:r>
              <w:rPr>
                <w:rFonts w:ascii="Times New Roman" w:hAnsi="Times New Roman" w:eastAsia="仿宋_GB2312" w:cs="Times New Roman"/>
                <w:bCs/>
                <w:sz w:val="24"/>
              </w:rPr>
              <w:t>从唯物史观的角度分析全球贸易发展的原因。(唯物史观、时空观念)</w:t>
            </w:r>
          </w:p>
          <w:p>
            <w:pPr>
              <w:pStyle w:val="4"/>
              <w:tabs>
                <w:tab w:val="left" w:pos="4139"/>
              </w:tabs>
              <w:snapToGrid w:val="0"/>
              <w:jc w:val="left"/>
              <w:rPr>
                <w:rFonts w:hint="eastAsia" w:ascii="MingLiU_HKSCS" w:hAnsi="MingLiU_HKSCS" w:eastAsia="MingLiU_HKSCS" w:cs="MingLiU_HKSCS"/>
                <w:bCs/>
                <w:sz w:val="24"/>
              </w:rPr>
            </w:pPr>
            <w:r>
              <w:rPr>
                <w:rFonts w:ascii="Times New Roman" w:hAnsi="Times New Roman" w:eastAsia="仿宋_GB2312" w:cs="Times New Roman"/>
                <w:bCs/>
                <w:sz w:val="24"/>
              </w:rPr>
              <w:t>2</w:t>
            </w:r>
            <w:r>
              <w:rPr>
                <w:rFonts w:hint="eastAsia" w:hAnsi="宋体" w:cs="MingLiU_HKSCS"/>
                <w:bCs/>
                <w:sz w:val="24"/>
              </w:rPr>
              <w:t>．</w:t>
            </w:r>
            <w:r>
              <w:rPr>
                <w:rFonts w:ascii="Times New Roman" w:hAnsi="Times New Roman" w:eastAsia="仿宋_GB2312" w:cs="Times New Roman"/>
                <w:bCs/>
                <w:sz w:val="24"/>
              </w:rPr>
              <w:t>通过商品流动与文化交流国际化之间的关系</w:t>
            </w:r>
            <w:r>
              <w:rPr>
                <w:rFonts w:hint="eastAsia" w:hAnsi="宋体" w:cs="MingLiU_HKSCS"/>
                <w:bCs/>
                <w:sz w:val="24"/>
              </w:rPr>
              <w:t>，</w:t>
            </w:r>
            <w:r>
              <w:rPr>
                <w:rFonts w:ascii="Times New Roman" w:hAnsi="Times New Roman" w:eastAsia="仿宋_GB2312" w:cs="Times New Roman"/>
                <w:bCs/>
                <w:sz w:val="24"/>
              </w:rPr>
              <w:t>认识商品所体现的特色文化</w:t>
            </w:r>
            <w:r>
              <w:rPr>
                <w:rFonts w:hint="eastAsia" w:hAnsi="宋体" w:cs="MingLiU_HKSCS"/>
                <w:bCs/>
                <w:sz w:val="24"/>
              </w:rPr>
              <w:t>，</w:t>
            </w:r>
            <w:r>
              <w:rPr>
                <w:rFonts w:ascii="Times New Roman" w:hAnsi="Times New Roman" w:eastAsia="仿宋_GB2312" w:cs="Times New Roman"/>
                <w:bCs/>
                <w:sz w:val="24"/>
              </w:rPr>
              <w:t>理解</w:t>
            </w:r>
            <w:r>
              <w:rPr>
                <w:rFonts w:hint="eastAsia" w:ascii="Times New Roman" w:hAnsi="Times New Roman" w:eastAsia="仿宋_GB2312" w:cs="Times New Roman"/>
                <w:bCs/>
                <w:sz w:val="24"/>
              </w:rPr>
              <w:t>近代贸易活动在文化交流中所扮演的重要角色。(历史解释、唯物史观)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 w:type="pct"/>
            <w:shd w:val="clear" w:color="auto" w:fill="E6E6E6"/>
            <w:noWrap w:val="0"/>
            <w:vAlign w:val="center"/>
          </w:tcPr>
          <w:p>
            <w:pPr>
              <w:pStyle w:val="4"/>
              <w:tabs>
                <w:tab w:val="left" w:pos="4139"/>
              </w:tabs>
              <w:snapToGrid w:val="0"/>
              <w:jc w:val="center"/>
              <w:rPr>
                <w:rFonts w:ascii="Times New Roman" w:hAnsi="Times New Roman" w:cs="Times New Roman"/>
                <w:bCs/>
                <w:sz w:val="24"/>
              </w:rPr>
            </w:pPr>
            <w:r>
              <w:rPr>
                <w:rFonts w:ascii="Times New Roman" w:hAnsi="Times New Roman" w:eastAsia="黑体" w:cs="Times New Roman"/>
                <w:bCs/>
                <w:sz w:val="24"/>
              </w:rPr>
              <w:t>时 空 坐 标</w:t>
            </w:r>
          </w:p>
        </w:tc>
        <w:tc>
          <w:tcPr>
            <w:tcW w:w="4731" w:type="pct"/>
            <w:noWrap w:val="0"/>
            <w:vAlign w:val="center"/>
          </w:tcPr>
          <w:p>
            <w:pPr>
              <w:pStyle w:val="4"/>
              <w:tabs>
                <w:tab w:val="left" w:pos="4139"/>
              </w:tabs>
              <w:snapToGrid w:val="0"/>
              <w:jc w:val="center"/>
              <w:rPr>
                <w:rFonts w:hint="eastAsia" w:hAnsi="宋体" w:cs="Times New Roman"/>
                <w:bCs/>
                <w:sz w:val="24"/>
              </w:rPr>
            </w:pPr>
            <w:r>
              <w:rPr>
                <w:rFonts w:ascii="Times New Roman" w:hAnsi="Times New Roman" w:cs="Times New Roman"/>
                <w:bCs/>
                <w:sz w:val="24"/>
              </w:rPr>
              <w:fldChar w:fldCharType="begin"/>
            </w:r>
            <w:r>
              <w:rPr>
                <w:bCs/>
              </w:rPr>
              <w:instrText xml:space="preserve"> INCLUDEPICTURE "高二学历案/高二学历案/TBX21-56.TIF" \* MERGEFORMAT </w:instrText>
            </w:r>
            <w:r>
              <w:rPr>
                <w:rFonts w:ascii="Times New Roman" w:hAnsi="Times New Roman" w:cs="Times New Roman"/>
                <w:bCs/>
                <w:sz w:val="24"/>
              </w:rPr>
              <w:fldChar w:fldCharType="separate"/>
            </w:r>
            <w:r>
              <w:rPr>
                <w:rFonts w:ascii="Times New Roman" w:hAnsi="Times New Roman" w:cs="Times New Roman"/>
                <w:bCs/>
                <w:sz w:val="24"/>
              </w:rPr>
              <w:drawing>
                <wp:inline distT="0" distB="0" distL="114300" distR="114300">
                  <wp:extent cx="4140835" cy="1065530"/>
                  <wp:effectExtent l="0" t="0" r="12065" b="127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r:link="rId5"/>
                          <a:stretch>
                            <a:fillRect/>
                          </a:stretch>
                        </pic:blipFill>
                        <pic:spPr>
                          <a:xfrm>
                            <a:off x="0" y="0"/>
                            <a:ext cx="4140835" cy="1065530"/>
                          </a:xfrm>
                          <a:prstGeom prst="rect">
                            <a:avLst/>
                          </a:prstGeom>
                          <a:noFill/>
                          <a:ln>
                            <a:noFill/>
                          </a:ln>
                        </pic:spPr>
                      </pic:pic>
                    </a:graphicData>
                  </a:graphic>
                </wp:inline>
              </w:drawing>
            </w:r>
            <w:r>
              <w:rPr>
                <w:rFonts w:ascii="Times New Roman" w:hAnsi="Times New Roman" w:cs="Times New Roman"/>
                <w:bCs/>
                <w:sz w:val="24"/>
              </w:rPr>
              <w:fldChar w:fldCharType="end"/>
            </w:r>
          </w:p>
        </w:tc>
      </w:tr>
    </w:tbl>
    <w:p>
      <w:pPr>
        <w:pStyle w:val="4"/>
        <w:tabs>
          <w:tab w:val="left" w:pos="4139"/>
        </w:tabs>
        <w:snapToGrid w:val="0"/>
        <w:ind w:firstLine="480" w:firstLineChars="200"/>
        <w:rPr>
          <w:rFonts w:hint="eastAsia" w:ascii="Times New Roman" w:hAnsi="Times New Roman" w:cs="Times New Roman"/>
          <w:bCs/>
          <w:sz w:val="24"/>
        </w:rPr>
      </w:pPr>
    </w:p>
    <w:p>
      <w:pPr>
        <w:pStyle w:val="3"/>
        <w:tabs>
          <w:tab w:val="left" w:pos="4139"/>
        </w:tabs>
        <w:snapToGrid w:val="0"/>
        <w:spacing w:before="0" w:after="0" w:line="240" w:lineRule="auto"/>
        <w:jc w:val="center"/>
        <w:rPr>
          <w:rFonts w:hint="eastAsia"/>
          <w:b w:val="0"/>
          <w:sz w:val="28"/>
          <w:szCs w:val="28"/>
        </w:rPr>
      </w:pPr>
      <w:r>
        <w:rPr>
          <w:rFonts w:hint="eastAsia"/>
          <w:b w:val="0"/>
          <w:sz w:val="28"/>
          <w:szCs w:val="28"/>
        </w:rPr>
        <w:t>必备知识 素养奠基</w:t>
      </w:r>
    </w:p>
    <w:p>
      <w:pPr>
        <w:pStyle w:val="4"/>
        <w:tabs>
          <w:tab w:val="left" w:pos="4139"/>
        </w:tabs>
        <w:snapToGrid w:val="0"/>
        <w:ind w:firstLine="480" w:firstLineChars="200"/>
        <w:rPr>
          <w:rFonts w:hint="eastAsia" w:hAnsi="宋体" w:cs="Times New Roman"/>
          <w:bCs/>
          <w:sz w:val="24"/>
        </w:rPr>
      </w:pPr>
      <w:r>
        <w:rPr>
          <w:rFonts w:ascii="Times New Roman" w:hAnsi="Times New Roman" w:cs="Times New Roman"/>
          <w:bCs/>
          <w:sz w:val="24"/>
        </w:rPr>
        <w:fldChar w:fldCharType="begin"/>
      </w:r>
      <w:r>
        <w:rPr>
          <w:bCs/>
        </w:rPr>
        <w:instrText xml:space="preserve"> INCLUDEPICTURE "高二学历案/高二学历案/教材梳理.TIF" \* MERGEFORMAT </w:instrText>
      </w:r>
      <w:r>
        <w:rPr>
          <w:rFonts w:ascii="Times New Roman" w:hAnsi="Times New Roman" w:cs="Times New Roman"/>
          <w:bCs/>
          <w:sz w:val="24"/>
        </w:rPr>
        <w:fldChar w:fldCharType="separate"/>
      </w:r>
      <w:r>
        <w:rPr>
          <w:rFonts w:hint="eastAsia" w:ascii="Times New Roman" w:hAnsi="Times New Roman" w:cs="Times New Roman"/>
          <w:bCs/>
          <w:sz w:val="24"/>
        </w:rPr>
        <w:drawing>
          <wp:inline distT="0" distB="0" distL="114300" distR="114300">
            <wp:extent cx="654050" cy="313690"/>
            <wp:effectExtent l="0" t="0" r="12700" b="1016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r:link="rId7"/>
                    <a:stretch>
                      <a:fillRect/>
                    </a:stretch>
                  </pic:blipFill>
                  <pic:spPr>
                    <a:xfrm>
                      <a:off x="0" y="0"/>
                      <a:ext cx="654050" cy="313690"/>
                    </a:xfrm>
                    <a:prstGeom prst="rect">
                      <a:avLst/>
                    </a:prstGeom>
                    <a:noFill/>
                    <a:ln>
                      <a:noFill/>
                    </a:ln>
                  </pic:spPr>
                </pic:pic>
              </a:graphicData>
            </a:graphic>
          </wp:inline>
        </w:drawing>
      </w:r>
      <w:r>
        <w:rPr>
          <w:rFonts w:ascii="Times New Roman" w:hAnsi="Times New Roman" w:cs="Times New Roman"/>
          <w:bCs/>
          <w:sz w:val="24"/>
        </w:rPr>
        <w:fldChar w:fldCharType="end"/>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eastAsia="黑体" w:cs="Times New Roman"/>
          <w:bCs/>
          <w:sz w:val="24"/>
        </w:rPr>
        <w:t>知识点一　全球贸易网的形成</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1</w:t>
      </w:r>
      <w:r>
        <w:rPr>
          <w:rFonts w:hint="eastAsia" w:hAnsi="宋体" w:cs="Times New Roman"/>
          <w:bCs/>
          <w:sz w:val="24"/>
        </w:rPr>
        <w:t>．</w:t>
      </w:r>
      <w:r>
        <w:rPr>
          <w:rFonts w:ascii="Times New Roman" w:hAnsi="Times New Roman" w:eastAsia="黑体" w:cs="Times New Roman"/>
          <w:bCs/>
          <w:sz w:val="24"/>
        </w:rPr>
        <w:t>15世纪之前</w:t>
      </w:r>
      <w:r>
        <w:rPr>
          <w:rFonts w:ascii="Times New Roman" w:hAnsi="Times New Roman" w:cs="Times New Roman"/>
          <w:bCs/>
          <w:sz w:val="24"/>
        </w:rPr>
        <w:t>：世界贸易主要局限于各洲内部和</w:t>
      </w:r>
      <w:r>
        <w:rPr>
          <w:rFonts w:hint="eastAsia" w:ascii="Times New Roman" w:hAnsi="Times New Roman" w:cs="Times New Roman"/>
          <w:bCs/>
          <w:sz w:val="24"/>
          <w:u w:val="single"/>
        </w:rPr>
        <w:t xml:space="preserve">             </w:t>
      </w:r>
      <w:r>
        <w:rPr>
          <w:rFonts w:ascii="Times New Roman" w:hAnsi="Times New Roman" w:cs="Times New Roman"/>
          <w:bCs/>
          <w:sz w:val="24"/>
        </w:rPr>
        <w:t>大陆之间。</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2</w:t>
      </w:r>
      <w:r>
        <w:rPr>
          <w:rFonts w:hint="eastAsia" w:hAnsi="宋体" w:cs="Times New Roman"/>
          <w:bCs/>
          <w:sz w:val="24"/>
        </w:rPr>
        <w:t>．</w:t>
      </w:r>
      <w:r>
        <w:rPr>
          <w:rFonts w:ascii="Times New Roman" w:hAnsi="Times New Roman" w:eastAsia="黑体" w:cs="Times New Roman"/>
          <w:bCs/>
          <w:sz w:val="24"/>
        </w:rPr>
        <w:t>新航路开辟以后</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(1)背景：新航路的开辟和西欧各国的殖民扩张。</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(2)表现</w:t>
      </w:r>
    </w:p>
    <w:p>
      <w:pPr>
        <w:pStyle w:val="4"/>
        <w:tabs>
          <w:tab w:val="left" w:pos="4139"/>
        </w:tabs>
        <w:snapToGrid w:val="0"/>
        <w:spacing w:line="360" w:lineRule="exact"/>
        <w:ind w:firstLine="480" w:firstLineChars="200"/>
        <w:rPr>
          <w:rFonts w:hAnsi="宋体" w:cs="Times New Roman"/>
          <w:bCs/>
          <w:sz w:val="24"/>
        </w:rPr>
      </w:pPr>
      <w:r>
        <w:rPr>
          <w:rFonts w:hint="eastAsia" w:hAnsi="宋体" w:cs="Times New Roman"/>
          <w:bCs/>
          <w:sz w:val="24"/>
        </w:rPr>
        <w:t>①</w:t>
      </w:r>
      <w:r>
        <w:rPr>
          <w:rFonts w:ascii="Times New Roman" w:hAnsi="Times New Roman" w:cs="Times New Roman"/>
          <w:bCs/>
          <w:sz w:val="24"/>
        </w:rPr>
        <w:t>国际流通中的商品种类与数量大大增加</w:t>
      </w:r>
      <w:r>
        <w:rPr>
          <w:rFonts w:hint="eastAsia" w:hAnsi="宋体" w:cs="Times New Roman"/>
          <w:bCs/>
          <w:sz w:val="24"/>
        </w:rPr>
        <w:t>，</w:t>
      </w:r>
      <w:r>
        <w:rPr>
          <w:rFonts w:ascii="Times New Roman" w:hAnsi="Times New Roman" w:cs="Times New Roman"/>
          <w:bCs/>
          <w:sz w:val="24"/>
        </w:rPr>
        <w:t>咖啡、</w:t>
      </w:r>
      <w:r>
        <w:rPr>
          <w:rFonts w:hint="eastAsia" w:ascii="Times New Roman" w:hAnsi="Times New Roman" w:cs="Times New Roman"/>
          <w:bCs/>
          <w:sz w:val="24"/>
          <w:u w:val="single"/>
        </w:rPr>
        <w:t xml:space="preserve">              </w:t>
      </w:r>
      <w:r>
        <w:rPr>
          <w:rFonts w:ascii="Times New Roman" w:hAnsi="Times New Roman" w:cs="Times New Roman"/>
          <w:bCs/>
          <w:sz w:val="24"/>
        </w:rPr>
        <w:t>、可可等出现在欧洲市场并成为欧洲人喜爱的商品。</w:t>
      </w:r>
      <w:r>
        <w:rPr>
          <w:rFonts w:hint="eastAsia" w:ascii="Times New Roman" w:hAnsi="Times New Roman" w:cs="Times New Roman"/>
          <w:bCs/>
          <w:sz w:val="24"/>
        </w:rPr>
        <w:t xml:space="preserve">  </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②</w:t>
      </w:r>
      <w:r>
        <w:rPr>
          <w:rFonts w:ascii="Times New Roman" w:hAnsi="Times New Roman" w:cs="Times New Roman"/>
          <w:bCs/>
          <w:sz w:val="24"/>
        </w:rPr>
        <w:t>欧洲的产品也开始在</w:t>
      </w:r>
      <w:r>
        <w:rPr>
          <w:rFonts w:hint="eastAsia" w:ascii="Times New Roman" w:hAnsi="Times New Roman" w:cs="Times New Roman"/>
          <w:bCs/>
          <w:sz w:val="24"/>
          <w:u w:val="single"/>
        </w:rPr>
        <w:t xml:space="preserve">                     </w:t>
      </w:r>
      <w:r>
        <w:rPr>
          <w:rFonts w:ascii="Times New Roman" w:hAnsi="Times New Roman" w:cs="Times New Roman"/>
          <w:bCs/>
          <w:sz w:val="24"/>
        </w:rPr>
        <w:t>市场销售。</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(3)影响</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①</w:t>
      </w:r>
      <w:r>
        <w:rPr>
          <w:rFonts w:ascii="Times New Roman" w:hAnsi="Times New Roman" w:cs="Times New Roman"/>
          <w:bCs/>
          <w:sz w:val="24"/>
        </w:rPr>
        <w:t>贸易的扩大促进了</w:t>
      </w:r>
      <w:r>
        <w:rPr>
          <w:rFonts w:hint="eastAsia" w:ascii="Times New Roman" w:hAnsi="Times New Roman" w:cs="Times New Roman"/>
          <w:bCs/>
          <w:sz w:val="24"/>
          <w:u w:val="single"/>
        </w:rPr>
        <w:t xml:space="preserve">                </w:t>
      </w:r>
      <w:r>
        <w:rPr>
          <w:rFonts w:ascii="Times New Roman" w:hAnsi="Times New Roman" w:cs="Times New Roman"/>
          <w:bCs/>
          <w:sz w:val="24"/>
        </w:rPr>
        <w:t>公司的出现和发展</w:t>
      </w:r>
      <w:r>
        <w:rPr>
          <w:rFonts w:hint="eastAsia" w:hAnsi="宋体" w:cs="Times New Roman"/>
          <w:bCs/>
          <w:sz w:val="24"/>
        </w:rPr>
        <w:t>，</w:t>
      </w:r>
      <w:r>
        <w:rPr>
          <w:rFonts w:hint="eastAsia" w:ascii="Times New Roman" w:hAnsi="Times New Roman" w:cs="Times New Roman"/>
          <w:bCs/>
          <w:sz w:val="24"/>
        </w:rPr>
        <w:t>如荷兰东印度公司、英国东印度公司等。</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②</w:t>
      </w:r>
      <w:r>
        <w:rPr>
          <w:rFonts w:hint="eastAsia" w:ascii="Times New Roman" w:hAnsi="Times New Roman" w:cs="Times New Roman"/>
          <w:bCs/>
          <w:sz w:val="24"/>
        </w:rPr>
        <w:t>以</w:t>
      </w:r>
      <w:r>
        <w:rPr>
          <w:rFonts w:ascii="Times New Roman" w:hAnsi="Times New Roman" w:cs="Times New Roman"/>
          <w:bCs/>
          <w:sz w:val="24"/>
          <w:u w:val="single"/>
        </w:rPr>
        <w:t>欧洲</w:t>
      </w:r>
      <w:r>
        <w:rPr>
          <w:rFonts w:ascii="Times New Roman" w:hAnsi="Times New Roman" w:cs="Times New Roman"/>
          <w:bCs/>
          <w:sz w:val="24"/>
        </w:rPr>
        <w:t>为中心的世界市场初步形成。</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3</w:t>
      </w:r>
      <w:r>
        <w:rPr>
          <w:rFonts w:hint="eastAsia" w:hAnsi="宋体" w:cs="Times New Roman"/>
          <w:bCs/>
          <w:sz w:val="24"/>
        </w:rPr>
        <w:t>．</w:t>
      </w:r>
      <w:r>
        <w:rPr>
          <w:rFonts w:ascii="Times New Roman" w:hAnsi="Times New Roman" w:eastAsia="黑体" w:cs="Times New Roman"/>
          <w:bCs/>
          <w:sz w:val="24"/>
        </w:rPr>
        <w:t>工业革命以后</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(1)原因：大规模的工业化生产使欧美国家需要更多的原料产地和商品市场。</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(2)表现</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①</w:t>
      </w:r>
      <w:r>
        <w:rPr>
          <w:rFonts w:ascii="Times New Roman" w:hAnsi="Times New Roman" w:cs="Times New Roman"/>
          <w:bCs/>
          <w:sz w:val="24"/>
        </w:rPr>
        <w:t>形成了西欧、</w:t>
      </w:r>
      <w:r>
        <w:rPr>
          <w:rFonts w:hint="eastAsia" w:ascii="Times New Roman" w:hAnsi="Times New Roman" w:cs="Times New Roman"/>
          <w:bCs/>
          <w:sz w:val="24"/>
          <w:u w:val="single"/>
        </w:rPr>
        <w:t xml:space="preserve">                     </w:t>
      </w:r>
      <w:r>
        <w:rPr>
          <w:rFonts w:ascii="Times New Roman" w:hAnsi="Times New Roman" w:cs="Times New Roman"/>
          <w:bCs/>
          <w:sz w:val="24"/>
        </w:rPr>
        <w:t>国家生产和出口制成品</w:t>
      </w:r>
      <w:r>
        <w:rPr>
          <w:rFonts w:hint="eastAsia" w:hAnsi="宋体" w:cs="Times New Roman"/>
          <w:bCs/>
          <w:sz w:val="24"/>
        </w:rPr>
        <w:t>，</w:t>
      </w:r>
      <w:r>
        <w:rPr>
          <w:rFonts w:ascii="Times New Roman" w:hAnsi="Times New Roman" w:cs="Times New Roman"/>
          <w:bCs/>
          <w:sz w:val="24"/>
        </w:rPr>
        <w:t>其余国家生产和出口初级产品的国际分工和贸易格局。</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②</w:t>
      </w:r>
      <w:r>
        <w:rPr>
          <w:rFonts w:ascii="Times New Roman" w:hAnsi="Times New Roman" w:cs="Times New Roman"/>
          <w:bCs/>
          <w:sz w:val="24"/>
        </w:rPr>
        <w:t>类型丰富的工业产品输送到世界各地。</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4</w:t>
      </w:r>
      <w:r>
        <w:rPr>
          <w:rFonts w:hint="eastAsia" w:hAnsi="宋体" w:cs="Times New Roman"/>
          <w:bCs/>
          <w:sz w:val="24"/>
        </w:rPr>
        <w:t>．</w:t>
      </w:r>
      <w:r>
        <w:rPr>
          <w:rFonts w:ascii="Times New Roman" w:hAnsi="Times New Roman" w:eastAsia="黑体" w:cs="Times New Roman"/>
          <w:bCs/>
          <w:sz w:val="24"/>
        </w:rPr>
        <w:t>20世纪上半期</w:t>
      </w:r>
      <w:r>
        <w:rPr>
          <w:rFonts w:ascii="Times New Roman" w:hAnsi="Times New Roman" w:cs="Times New Roman"/>
          <w:bCs/>
          <w:sz w:val="24"/>
        </w:rPr>
        <w:t>：两次世界大战影响了世界贸易的发展。</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5</w:t>
      </w:r>
      <w:r>
        <w:rPr>
          <w:rFonts w:hint="eastAsia" w:hAnsi="宋体" w:cs="Times New Roman"/>
          <w:bCs/>
          <w:sz w:val="24"/>
        </w:rPr>
        <w:t>．</w:t>
      </w:r>
      <w:r>
        <w:rPr>
          <w:rFonts w:ascii="Times New Roman" w:hAnsi="Times New Roman" w:eastAsia="黑体" w:cs="Times New Roman"/>
          <w:bCs/>
          <w:sz w:val="24"/>
        </w:rPr>
        <w:t>第二次世界大战结束后</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(1)阻碍世界贸易发展：因冷战的发生</w:t>
      </w:r>
      <w:r>
        <w:rPr>
          <w:rFonts w:hint="eastAsia" w:hAnsi="宋体" w:cs="Times New Roman"/>
          <w:bCs/>
          <w:sz w:val="24"/>
        </w:rPr>
        <w:t>，</w:t>
      </w:r>
      <w:r>
        <w:rPr>
          <w:rFonts w:ascii="Times New Roman" w:hAnsi="Times New Roman" w:cs="Times New Roman"/>
          <w:bCs/>
          <w:sz w:val="24"/>
        </w:rPr>
        <w:t>社会主义国家与资本主义国家之间贸易受到极大影响。</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(2)促进世界贸易发展</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①</w:t>
      </w:r>
      <w:r>
        <w:rPr>
          <w:rFonts w:ascii="Times New Roman" w:hAnsi="Times New Roman" w:cs="Times New Roman"/>
          <w:bCs/>
          <w:sz w:val="24"/>
        </w:rPr>
        <w:t>原因：关贸总协定的签署；各国围绕贸易、关税的谈判；中国改革开放的发展；冷战的结束；世界贸易组织的成立。</w:t>
      </w:r>
    </w:p>
    <w:p>
      <w:pPr>
        <w:pStyle w:val="4"/>
        <w:tabs>
          <w:tab w:val="left" w:pos="4139"/>
        </w:tabs>
        <w:snapToGrid w:val="0"/>
        <w:spacing w:line="360" w:lineRule="exact"/>
        <w:ind w:firstLine="480" w:firstLineChars="200"/>
        <w:rPr>
          <w:rFonts w:hint="eastAsia" w:ascii="Times New Roman" w:hAnsi="Times New Roman" w:cs="Times New Roman"/>
          <w:bCs/>
          <w:sz w:val="24"/>
        </w:rPr>
      </w:pPr>
      <w:r>
        <w:rPr>
          <w:rFonts w:hint="eastAsia" w:hAnsi="宋体" w:cs="Times New Roman"/>
          <w:bCs/>
          <w:sz w:val="24"/>
        </w:rPr>
        <w:t>②</w:t>
      </w:r>
      <w:r>
        <w:rPr>
          <w:rFonts w:ascii="Times New Roman" w:hAnsi="Times New Roman" w:cs="Times New Roman"/>
          <w:bCs/>
          <w:sz w:val="24"/>
        </w:rPr>
        <w:t>表现：全世界贸易出口总值迅速增加；生产的国际分工进一步向广度和深度发展。</w:t>
      </w:r>
    </w:p>
    <w:p>
      <w:pPr>
        <w:pStyle w:val="4"/>
        <w:tabs>
          <w:tab w:val="left" w:pos="4139"/>
        </w:tabs>
        <w:snapToGrid w:val="0"/>
        <w:spacing w:line="360" w:lineRule="exact"/>
        <w:ind w:firstLine="480" w:firstLineChars="200"/>
        <w:rPr>
          <w:rFonts w:hint="eastAsia" w:hAnsi="宋体" w:cs="MingLiU_HKSCS"/>
          <w:bCs/>
          <w:sz w:val="24"/>
        </w:rPr>
      </w:pPr>
      <w:r>
        <w:rPr>
          <w:rFonts w:ascii="Times New Roman" w:hAnsi="Times New Roman" w:eastAsia="黑体" w:cs="Times New Roman"/>
          <w:bCs/>
          <w:sz w:val="24"/>
        </w:rPr>
        <w:fldChar w:fldCharType="begin"/>
      </w:r>
      <w:r>
        <w:rPr>
          <w:bCs/>
        </w:rPr>
        <w:instrText xml:space="preserve"> INCLUDEPICTURE "高二学历案/高二学历案/易错易混.tif" \* MERGEFORMAT </w:instrText>
      </w:r>
      <w:r>
        <w:rPr>
          <w:rFonts w:ascii="Times New Roman" w:hAnsi="Times New Roman" w:eastAsia="黑体" w:cs="Times New Roman"/>
          <w:bCs/>
          <w:sz w:val="24"/>
        </w:rPr>
        <w:fldChar w:fldCharType="separate"/>
      </w:r>
      <w:r>
        <w:rPr>
          <w:rFonts w:hint="eastAsia" w:ascii="Times New Roman" w:hAnsi="Times New Roman" w:eastAsia="黑体" w:cs="Times New Roman"/>
          <w:bCs/>
          <w:sz w:val="24"/>
        </w:rPr>
        <w:drawing>
          <wp:inline distT="0" distB="0" distL="114300" distR="114300">
            <wp:extent cx="669290" cy="156845"/>
            <wp:effectExtent l="0" t="0" r="165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r:link="rId9"/>
                    <a:stretch>
                      <a:fillRect/>
                    </a:stretch>
                  </pic:blipFill>
                  <pic:spPr>
                    <a:xfrm>
                      <a:off x="0" y="0"/>
                      <a:ext cx="669290" cy="156845"/>
                    </a:xfrm>
                    <a:prstGeom prst="rect">
                      <a:avLst/>
                    </a:prstGeom>
                    <a:noFill/>
                    <a:ln>
                      <a:noFill/>
                    </a:ln>
                  </pic:spPr>
                </pic:pic>
              </a:graphicData>
            </a:graphic>
          </wp:inline>
        </w:drawing>
      </w:r>
      <w:r>
        <w:rPr>
          <w:rFonts w:ascii="Times New Roman" w:hAnsi="Times New Roman" w:eastAsia="黑体" w:cs="Times New Roman"/>
          <w:bCs/>
          <w:sz w:val="24"/>
        </w:rPr>
        <w:fldChar w:fldCharType="end"/>
      </w:r>
      <w:r>
        <w:rPr>
          <w:rFonts w:ascii="Times New Roman" w:hAnsi="Times New Roman" w:eastAsia="黑体" w:cs="Times New Roman"/>
          <w:bCs/>
          <w:sz w:val="24"/>
        </w:rPr>
        <w:t>　</w:t>
      </w:r>
    </w:p>
    <w:p>
      <w:pPr>
        <w:pStyle w:val="4"/>
        <w:tabs>
          <w:tab w:val="left" w:pos="4139"/>
        </w:tabs>
        <w:snapToGrid w:val="0"/>
        <w:spacing w:line="360" w:lineRule="exact"/>
        <w:ind w:firstLine="480" w:firstLineChars="200"/>
        <w:jc w:val="center"/>
        <w:rPr>
          <w:rFonts w:hint="eastAsia" w:ascii="Times New Roman" w:hAnsi="Times New Roman" w:eastAsia="仿宋_GB2312" w:cs="Times New Roman"/>
          <w:bCs/>
          <w:sz w:val="24"/>
        </w:rPr>
      </w:pPr>
      <w:r>
        <w:rPr>
          <w:rFonts w:ascii="Times New Roman" w:hAnsi="Times New Roman" w:eastAsia="黑体" w:cs="Times New Roman"/>
          <w:bCs/>
          <w:sz w:val="24"/>
        </w:rPr>
        <w:t>资本主义世界市场</w:t>
      </w:r>
      <w:r>
        <w:rPr>
          <w:rFonts w:hAnsi="宋体" w:eastAsia="黑体" w:cs="Times New Roman"/>
          <w:bCs/>
          <w:sz w:val="24"/>
        </w:rPr>
        <w:t>≠</w:t>
      </w:r>
      <w:r>
        <w:rPr>
          <w:rFonts w:ascii="Times New Roman" w:hAnsi="Times New Roman" w:eastAsia="黑体" w:cs="Times New Roman"/>
          <w:bCs/>
          <w:sz w:val="24"/>
        </w:rPr>
        <w:t>资本主义世界体系</w:t>
      </w:r>
    </w:p>
    <w:p>
      <w:pPr>
        <w:pStyle w:val="4"/>
        <w:tabs>
          <w:tab w:val="left" w:pos="4139"/>
        </w:tabs>
        <w:snapToGrid w:val="0"/>
        <w:spacing w:line="360" w:lineRule="exact"/>
        <w:ind w:firstLine="480" w:firstLineChars="200"/>
        <w:rPr>
          <w:rFonts w:hint="eastAsia" w:ascii="Times New Roman" w:hAnsi="Times New Roman" w:cs="Times New Roman"/>
          <w:bCs/>
          <w:sz w:val="24"/>
        </w:rPr>
      </w:pPr>
      <w:r>
        <w:rPr>
          <w:rFonts w:ascii="Times New Roman" w:hAnsi="Times New Roman" w:cs="Times New Roman"/>
          <w:bCs/>
          <w:sz w:val="24"/>
        </w:rPr>
        <w:t>资本主义世界体系包括三个部分：资本主义政治体系、以资本主义世界市场为主要特征的资本主义经济体系和资本主义世界殖民体系。故资本主义世界市场</w:t>
      </w:r>
      <w:r>
        <w:rPr>
          <w:rFonts w:hint="eastAsia" w:ascii="Times New Roman" w:hAnsi="Times New Roman" w:cs="Times New Roman"/>
          <w:bCs/>
          <w:sz w:val="24"/>
        </w:rPr>
        <w:t>只是资本主义世界体系的一部分。</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eastAsia="黑体" w:cs="Times New Roman"/>
          <w:bCs/>
          <w:sz w:val="24"/>
        </w:rPr>
        <w:t>知识点二　商品流动与文化交流国际化</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1</w:t>
      </w:r>
      <w:r>
        <w:rPr>
          <w:rFonts w:hint="eastAsia" w:hAnsi="宋体" w:cs="Times New Roman"/>
          <w:bCs/>
          <w:sz w:val="24"/>
        </w:rPr>
        <w:t>．</w:t>
      </w:r>
      <w:r>
        <w:rPr>
          <w:rFonts w:ascii="Times New Roman" w:hAnsi="Times New Roman" w:eastAsia="黑体" w:cs="Times New Roman"/>
          <w:bCs/>
          <w:sz w:val="24"/>
        </w:rPr>
        <w:t>影响</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(1)把世界各地的生产者、消费者紧密联系在一起。</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(2)以直接和间接的渠道呈现各自的</w:t>
      </w:r>
      <w:r>
        <w:rPr>
          <w:rFonts w:hint="eastAsia" w:ascii="Times New Roman" w:hAnsi="Times New Roman" w:cs="Times New Roman"/>
          <w:bCs/>
          <w:sz w:val="24"/>
          <w:u w:val="single"/>
        </w:rPr>
        <w:t xml:space="preserve">             </w:t>
      </w:r>
      <w:r>
        <w:rPr>
          <w:rFonts w:ascii="Times New Roman" w:hAnsi="Times New Roman" w:cs="Times New Roman"/>
          <w:bCs/>
          <w:sz w:val="24"/>
        </w:rPr>
        <w:t>、信念、道德、艺术和习俗等。</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2</w:t>
      </w:r>
      <w:r>
        <w:rPr>
          <w:rFonts w:hint="eastAsia" w:hAnsi="宋体" w:cs="Times New Roman"/>
          <w:bCs/>
          <w:sz w:val="24"/>
        </w:rPr>
        <w:t>．</w:t>
      </w:r>
      <w:r>
        <w:rPr>
          <w:rFonts w:ascii="Times New Roman" w:hAnsi="Times New Roman" w:eastAsia="黑体" w:cs="Times New Roman"/>
          <w:bCs/>
          <w:sz w:val="24"/>
        </w:rPr>
        <w:t>表现</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(1)饮茶风俗</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①</w:t>
      </w:r>
      <w:r>
        <w:rPr>
          <w:rFonts w:ascii="Times New Roman" w:hAnsi="Times New Roman" w:cs="Times New Roman"/>
          <w:bCs/>
          <w:sz w:val="24"/>
        </w:rPr>
        <w:t>最初</w:t>
      </w:r>
      <w:r>
        <w:rPr>
          <w:rFonts w:hint="eastAsia" w:hAnsi="宋体" w:cs="Times New Roman"/>
          <w:bCs/>
          <w:sz w:val="24"/>
        </w:rPr>
        <w:t>，</w:t>
      </w:r>
      <w:r>
        <w:rPr>
          <w:rFonts w:ascii="Times New Roman" w:hAnsi="Times New Roman" w:cs="Times New Roman"/>
          <w:bCs/>
          <w:sz w:val="24"/>
        </w:rPr>
        <w:t>中国</w:t>
      </w:r>
      <w:r>
        <w:rPr>
          <w:rFonts w:hint="eastAsia" w:ascii="Times New Roman" w:hAnsi="Times New Roman" w:cs="Times New Roman"/>
          <w:bCs/>
          <w:sz w:val="24"/>
        </w:rPr>
        <w:t>茶主要在中国周边传播。</w:t>
      </w:r>
      <w:r>
        <w:rPr>
          <w:rFonts w:ascii="Times New Roman" w:hAnsi="Times New Roman" w:cs="Times New Roman"/>
          <w:bCs/>
          <w:sz w:val="24"/>
        </w:rPr>
        <w:t>16世纪以后</w:t>
      </w:r>
      <w:r>
        <w:rPr>
          <w:rFonts w:hint="eastAsia" w:hAnsi="宋体" w:cs="Times New Roman"/>
          <w:bCs/>
          <w:sz w:val="24"/>
        </w:rPr>
        <w:t>，</w:t>
      </w:r>
      <w:r>
        <w:rPr>
          <w:rFonts w:ascii="Times New Roman" w:hAnsi="Times New Roman" w:cs="Times New Roman"/>
          <w:bCs/>
          <w:sz w:val="24"/>
        </w:rPr>
        <w:t>中国茶传播到欧洲、美洲、非洲和大洋洲等地区。</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②</w:t>
      </w:r>
      <w:r>
        <w:rPr>
          <w:rFonts w:ascii="Times New Roman" w:hAnsi="Times New Roman" w:cs="Times New Roman"/>
          <w:bCs/>
          <w:sz w:val="24"/>
        </w:rPr>
        <w:t>俄国上流社会把中国的茶具作为最珍贵的室内摆设</w:t>
      </w:r>
      <w:r>
        <w:rPr>
          <w:rFonts w:hint="eastAsia" w:hAnsi="宋体" w:cs="Times New Roman"/>
          <w:bCs/>
          <w:sz w:val="24"/>
        </w:rPr>
        <w:t>，</w:t>
      </w:r>
      <w:r>
        <w:rPr>
          <w:rFonts w:ascii="Times New Roman" w:hAnsi="Times New Roman" w:cs="Times New Roman"/>
          <w:bCs/>
          <w:sz w:val="24"/>
        </w:rPr>
        <w:t>中俄之间形成了著名的</w:t>
      </w:r>
      <w:r>
        <w:rPr>
          <w:rFonts w:hAnsi="宋体" w:cs="Times New Roman"/>
          <w:bCs/>
          <w:sz w:val="24"/>
        </w:rPr>
        <w:t>“</w:t>
      </w:r>
      <w:r>
        <w:rPr>
          <w:rFonts w:hint="eastAsia" w:ascii="Times New Roman" w:hAnsi="Times New Roman" w:cs="Times New Roman"/>
          <w:bCs/>
          <w:sz w:val="24"/>
          <w:u w:val="single"/>
        </w:rPr>
        <w:t xml:space="preserve">                   </w:t>
      </w:r>
      <w:r>
        <w:rPr>
          <w:rFonts w:hAnsi="宋体" w:cs="Times New Roman"/>
          <w:bCs/>
          <w:sz w:val="24"/>
        </w:rPr>
        <w:t>”</w:t>
      </w:r>
      <w:r>
        <w:rPr>
          <w:rFonts w:ascii="Times New Roman" w:hAnsi="Times New Roman" w:cs="Times New Roman"/>
          <w:bCs/>
          <w:sz w:val="24"/>
        </w:rPr>
        <w:t>。</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③</w:t>
      </w:r>
      <w:r>
        <w:rPr>
          <w:rFonts w:ascii="Times New Roman" w:hAnsi="Times New Roman" w:cs="Times New Roman"/>
          <w:bCs/>
          <w:sz w:val="24"/>
        </w:rPr>
        <w:t>英国茶会上用中国茶和中国的茶具来招待客人成为主人炫耀的方式。荷兰许多富裕家庭都设有专门的</w:t>
      </w:r>
      <w:r>
        <w:rPr>
          <w:rFonts w:hAnsi="宋体" w:cs="Times New Roman"/>
          <w:bCs/>
          <w:sz w:val="24"/>
        </w:rPr>
        <w:t>“</w:t>
      </w:r>
      <w:r>
        <w:rPr>
          <w:rFonts w:hint="eastAsia" w:ascii="Times New Roman" w:hAnsi="Times New Roman" w:cs="Times New Roman"/>
          <w:bCs/>
          <w:sz w:val="24"/>
          <w:u w:val="single"/>
        </w:rPr>
        <w:t xml:space="preserve">                       </w:t>
      </w:r>
      <w:r>
        <w:rPr>
          <w:rFonts w:hAnsi="宋体" w:cs="Times New Roman"/>
          <w:bCs/>
          <w:sz w:val="24"/>
        </w:rPr>
        <w:t>”</w:t>
      </w:r>
      <w:r>
        <w:rPr>
          <w:rFonts w:ascii="Times New Roman" w:hAnsi="Times New Roman" w:cs="Times New Roman"/>
          <w:bCs/>
          <w:sz w:val="24"/>
        </w:rPr>
        <w:t>。</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④</w:t>
      </w:r>
      <w:r>
        <w:rPr>
          <w:rFonts w:ascii="Times New Roman" w:hAnsi="Times New Roman" w:cs="Times New Roman"/>
          <w:bCs/>
          <w:sz w:val="24"/>
        </w:rPr>
        <w:t>各国创造出新的茶文化</w:t>
      </w:r>
      <w:r>
        <w:rPr>
          <w:rFonts w:hint="eastAsia" w:hAnsi="宋体" w:cs="Times New Roman"/>
          <w:bCs/>
          <w:sz w:val="24"/>
        </w:rPr>
        <w:t>，</w:t>
      </w:r>
      <w:r>
        <w:rPr>
          <w:rFonts w:ascii="Times New Roman" w:hAnsi="Times New Roman" w:cs="Times New Roman"/>
          <w:bCs/>
          <w:sz w:val="24"/>
        </w:rPr>
        <w:t>如</w:t>
      </w:r>
      <w:r>
        <w:rPr>
          <w:rFonts w:hAnsi="宋体" w:cs="Times New Roman"/>
          <w:bCs/>
          <w:sz w:val="24"/>
        </w:rPr>
        <w:t>“</w:t>
      </w:r>
      <w:r>
        <w:rPr>
          <w:rFonts w:ascii="Times New Roman" w:hAnsi="Times New Roman" w:cs="Times New Roman"/>
          <w:bCs/>
          <w:sz w:val="24"/>
        </w:rPr>
        <w:t>日本</w:t>
      </w:r>
      <w:r>
        <w:rPr>
          <w:rFonts w:hint="eastAsia" w:ascii="Times New Roman" w:hAnsi="Times New Roman" w:cs="Times New Roman"/>
          <w:bCs/>
          <w:sz w:val="24"/>
          <w:u w:val="single"/>
        </w:rPr>
        <w:t xml:space="preserve">                   </w:t>
      </w:r>
      <w:r>
        <w:rPr>
          <w:rFonts w:hAnsi="宋体" w:cs="Times New Roman"/>
          <w:bCs/>
          <w:sz w:val="24"/>
        </w:rPr>
        <w:t>”</w:t>
      </w:r>
      <w:r>
        <w:rPr>
          <w:rFonts w:ascii="Times New Roman" w:hAnsi="Times New Roman" w:cs="Times New Roman"/>
          <w:bCs/>
          <w:sz w:val="24"/>
        </w:rPr>
        <w:t>、英国</w:t>
      </w:r>
      <w:r>
        <w:rPr>
          <w:rFonts w:hAnsi="宋体" w:cs="Times New Roman"/>
          <w:bCs/>
          <w:sz w:val="24"/>
        </w:rPr>
        <w:t>“</w:t>
      </w:r>
      <w:r>
        <w:rPr>
          <w:rFonts w:ascii="Times New Roman" w:hAnsi="Times New Roman" w:cs="Times New Roman"/>
          <w:bCs/>
          <w:sz w:val="24"/>
        </w:rPr>
        <w:t>下午茶</w:t>
      </w:r>
      <w:r>
        <w:rPr>
          <w:rFonts w:hAnsi="宋体" w:cs="Times New Roman"/>
          <w:bCs/>
          <w:sz w:val="24"/>
        </w:rPr>
        <w:t>”</w:t>
      </w:r>
      <w:r>
        <w:rPr>
          <w:rFonts w:ascii="Times New Roman" w:hAnsi="Times New Roman" w:cs="Times New Roman"/>
          <w:bCs/>
          <w:sz w:val="24"/>
        </w:rPr>
        <w:t>。</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(2)服饰变化</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①</w:t>
      </w:r>
      <w:r>
        <w:rPr>
          <w:rFonts w:hint="eastAsia" w:ascii="Times New Roman" w:hAnsi="Times New Roman" w:cs="Times New Roman"/>
          <w:bCs/>
          <w:sz w:val="24"/>
        </w:rPr>
        <w:t>17</w:t>
      </w:r>
      <w:r>
        <w:rPr>
          <w:rFonts w:ascii="Times New Roman" w:hAnsi="Times New Roman" w:cs="Times New Roman"/>
          <w:bCs/>
          <w:sz w:val="24"/>
        </w:rPr>
        <w:t>世纪末</w:t>
      </w:r>
      <w:r>
        <w:rPr>
          <w:rFonts w:hint="eastAsia" w:hAnsi="宋体" w:cs="Times New Roman"/>
          <w:bCs/>
          <w:sz w:val="24"/>
        </w:rPr>
        <w:t>，</w:t>
      </w:r>
      <w:r>
        <w:rPr>
          <w:rFonts w:ascii="Times New Roman" w:hAnsi="Times New Roman" w:cs="Times New Roman"/>
          <w:bCs/>
          <w:sz w:val="24"/>
        </w:rPr>
        <w:t>法国传教士穿着中国服装参加舞会。</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②</w:t>
      </w:r>
      <w:r>
        <w:rPr>
          <w:rFonts w:ascii="Times New Roman" w:hAnsi="Times New Roman" w:cs="Times New Roman"/>
          <w:bCs/>
          <w:sz w:val="24"/>
        </w:rPr>
        <w:t>中国服装元素融入法国18世纪的服装设计之中。</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③</w:t>
      </w:r>
      <w:r>
        <w:rPr>
          <w:rFonts w:hint="eastAsia" w:ascii="Times New Roman" w:hAnsi="Times New Roman" w:cs="Times New Roman"/>
          <w:bCs/>
          <w:sz w:val="24"/>
        </w:rPr>
        <w:t>20世纪初</w:t>
      </w:r>
      <w:r>
        <w:rPr>
          <w:rFonts w:hint="eastAsia" w:hAnsi="宋体" w:cs="Times New Roman"/>
          <w:bCs/>
          <w:sz w:val="24"/>
        </w:rPr>
        <w:t>，</w:t>
      </w:r>
      <w:r>
        <w:rPr>
          <w:rFonts w:hint="eastAsia" w:ascii="Times New Roman" w:hAnsi="Times New Roman" w:cs="Times New Roman"/>
          <w:bCs/>
          <w:sz w:val="24"/>
        </w:rPr>
        <w:t>法国设计师设计的取名为</w:t>
      </w:r>
      <w:r>
        <w:rPr>
          <w:rFonts w:hint="eastAsia" w:hAnsi="宋体" w:cs="Times New Roman"/>
          <w:bCs/>
          <w:sz w:val="24"/>
        </w:rPr>
        <w:t>“</w:t>
      </w:r>
      <w:r>
        <w:rPr>
          <w:rFonts w:hint="eastAsia" w:ascii="Times New Roman" w:hAnsi="Times New Roman" w:cs="Times New Roman"/>
          <w:bCs/>
          <w:sz w:val="24"/>
          <w:u w:val="single"/>
        </w:rPr>
        <w:t xml:space="preserve">                 </w:t>
      </w:r>
      <w:r>
        <w:rPr>
          <w:rFonts w:hAnsi="宋体" w:cs="Times New Roman"/>
          <w:bCs/>
          <w:sz w:val="24"/>
        </w:rPr>
        <w:t>”</w:t>
      </w:r>
      <w:r>
        <w:rPr>
          <w:rFonts w:ascii="Times New Roman" w:hAnsi="Times New Roman" w:cs="Times New Roman"/>
          <w:bCs/>
          <w:sz w:val="24"/>
        </w:rPr>
        <w:t>的中国大袍式系列</w:t>
      </w:r>
      <w:r>
        <w:rPr>
          <w:rFonts w:hint="eastAsia" w:hAnsi="宋体" w:cs="Times New Roman"/>
          <w:bCs/>
          <w:sz w:val="24"/>
        </w:rPr>
        <w:t>，</w:t>
      </w:r>
      <w:r>
        <w:rPr>
          <w:rFonts w:ascii="Times New Roman" w:hAnsi="Times New Roman" w:cs="Times New Roman"/>
          <w:bCs/>
          <w:sz w:val="24"/>
        </w:rPr>
        <w:t>吸收了中国服装剪裁方法的</w:t>
      </w:r>
      <w:r>
        <w:rPr>
          <w:rFonts w:hAnsi="宋体" w:cs="Times New Roman"/>
          <w:bCs/>
          <w:sz w:val="24"/>
        </w:rPr>
        <w:t>“</w:t>
      </w:r>
      <w:r>
        <w:rPr>
          <w:rFonts w:ascii="Times New Roman" w:hAnsi="Times New Roman" w:cs="Times New Roman"/>
          <w:bCs/>
          <w:sz w:val="24"/>
        </w:rPr>
        <w:t>自由</w:t>
      </w:r>
      <w:r>
        <w:rPr>
          <w:rFonts w:hAnsi="宋体" w:cs="Times New Roman"/>
          <w:bCs/>
          <w:sz w:val="24"/>
        </w:rPr>
        <w:t>”</w:t>
      </w:r>
      <w:r>
        <w:rPr>
          <w:rFonts w:ascii="Times New Roman" w:hAnsi="Times New Roman" w:cs="Times New Roman"/>
          <w:bCs/>
          <w:sz w:val="24"/>
        </w:rPr>
        <w:t>套装</w:t>
      </w:r>
      <w:r>
        <w:rPr>
          <w:rFonts w:hint="eastAsia" w:hAnsi="宋体" w:cs="Times New Roman"/>
          <w:bCs/>
          <w:sz w:val="24"/>
        </w:rPr>
        <w:t>，</w:t>
      </w:r>
      <w:r>
        <w:rPr>
          <w:rFonts w:ascii="Times New Roman" w:hAnsi="Times New Roman" w:cs="Times New Roman"/>
          <w:bCs/>
          <w:sz w:val="24"/>
        </w:rPr>
        <w:t>杂糅了日本</w:t>
      </w:r>
      <w:r>
        <w:rPr>
          <w:rFonts w:hint="eastAsia" w:ascii="Times New Roman" w:hAnsi="Times New Roman" w:cs="Times New Roman"/>
          <w:bCs/>
          <w:sz w:val="24"/>
          <w:u w:val="single"/>
        </w:rPr>
        <w:t xml:space="preserve">              </w:t>
      </w:r>
      <w:r>
        <w:rPr>
          <w:rFonts w:ascii="Times New Roman" w:hAnsi="Times New Roman" w:cs="Times New Roman"/>
          <w:bCs/>
          <w:sz w:val="24"/>
        </w:rPr>
        <w:t>样式的午茶便装</w:t>
      </w:r>
      <w:r>
        <w:rPr>
          <w:rFonts w:hint="eastAsia" w:hAnsi="宋体" w:cs="Times New Roman"/>
          <w:bCs/>
          <w:sz w:val="24"/>
        </w:rPr>
        <w:t>，</w:t>
      </w:r>
      <w:r>
        <w:rPr>
          <w:rFonts w:ascii="Times New Roman" w:hAnsi="Times New Roman" w:cs="Times New Roman"/>
          <w:bCs/>
          <w:sz w:val="24"/>
        </w:rPr>
        <w:t>奠定了20世纪西方女装流行的基调。</w:t>
      </w:r>
    </w:p>
    <w:p>
      <w:pPr>
        <w:pStyle w:val="4"/>
        <w:tabs>
          <w:tab w:val="left" w:pos="4139"/>
        </w:tabs>
        <w:snapToGrid w:val="0"/>
        <w:spacing w:line="360" w:lineRule="exact"/>
        <w:ind w:firstLine="480" w:firstLineChars="200"/>
        <w:rPr>
          <w:rFonts w:hint="eastAsia" w:hAnsi="宋体" w:cs="Times New Roman"/>
          <w:bCs/>
          <w:sz w:val="24"/>
        </w:rPr>
      </w:pPr>
      <w:r>
        <w:rPr>
          <w:rFonts w:hint="eastAsia" w:hAnsi="宋体" w:cs="Times New Roman"/>
          <w:bCs/>
          <w:sz w:val="24"/>
        </w:rPr>
        <w:t>④</w:t>
      </w:r>
      <w:r>
        <w:rPr>
          <w:rFonts w:ascii="Times New Roman" w:hAnsi="Times New Roman" w:cs="Times New Roman"/>
          <w:bCs/>
          <w:sz w:val="24"/>
        </w:rPr>
        <w:t>民国早期设计的</w:t>
      </w:r>
      <w:r>
        <w:rPr>
          <w:rFonts w:hint="eastAsia" w:ascii="Times New Roman" w:hAnsi="Times New Roman" w:cs="Times New Roman"/>
          <w:bCs/>
          <w:sz w:val="24"/>
          <w:u w:val="single"/>
        </w:rPr>
        <w:t xml:space="preserve">               </w:t>
      </w:r>
      <w:r>
        <w:rPr>
          <w:rFonts w:ascii="Times New Roman" w:hAnsi="Times New Roman" w:cs="Times New Roman"/>
          <w:bCs/>
          <w:sz w:val="24"/>
        </w:rPr>
        <w:t>兼具中西服装的特点</w:t>
      </w:r>
      <w:r>
        <w:rPr>
          <w:rFonts w:hint="eastAsia" w:hAnsi="宋体" w:cs="Times New Roman"/>
          <w:bCs/>
          <w:sz w:val="24"/>
        </w:rPr>
        <w:t>，</w:t>
      </w:r>
      <w:r>
        <w:rPr>
          <w:rFonts w:ascii="Times New Roman" w:hAnsi="Times New Roman" w:cs="Times New Roman"/>
          <w:bCs/>
          <w:sz w:val="24"/>
        </w:rPr>
        <w:t>体现了一定的时代精神和民族特色。</w:t>
      </w:r>
    </w:p>
    <w:p>
      <w:pPr>
        <w:pStyle w:val="4"/>
        <w:tabs>
          <w:tab w:val="left" w:pos="4139"/>
        </w:tabs>
        <w:snapToGrid w:val="0"/>
        <w:spacing w:line="360" w:lineRule="exact"/>
        <w:ind w:firstLine="480" w:firstLineChars="200"/>
        <w:rPr>
          <w:rFonts w:hint="eastAsia" w:hAnsi="宋体" w:cs="Times New Roman"/>
          <w:bCs/>
          <w:sz w:val="24"/>
        </w:rPr>
      </w:pPr>
      <w:r>
        <w:rPr>
          <w:rFonts w:ascii="Times New Roman" w:hAnsi="Times New Roman" w:cs="Times New Roman"/>
          <w:bCs/>
          <w:sz w:val="24"/>
        </w:rPr>
        <w:t>(3)钟表技术</w:t>
      </w:r>
    </w:p>
    <w:p>
      <w:pPr>
        <w:pStyle w:val="4"/>
        <w:tabs>
          <w:tab w:val="left" w:pos="4139"/>
        </w:tabs>
        <w:snapToGrid w:val="0"/>
        <w:spacing w:line="400" w:lineRule="exact"/>
        <w:ind w:firstLine="480" w:firstLineChars="200"/>
        <w:rPr>
          <w:rFonts w:hint="eastAsia" w:hAnsi="宋体" w:cs="Times New Roman"/>
          <w:bCs/>
          <w:sz w:val="24"/>
        </w:rPr>
      </w:pPr>
      <w:r>
        <w:rPr>
          <w:rFonts w:hint="eastAsia" w:hAnsi="宋体" w:cs="Times New Roman"/>
          <w:bCs/>
          <w:sz w:val="24"/>
        </w:rPr>
        <w:t>①</w:t>
      </w:r>
      <w:r>
        <w:rPr>
          <w:rFonts w:ascii="Times New Roman" w:hAnsi="Times New Roman" w:cs="Times New Roman"/>
          <w:bCs/>
          <w:sz w:val="24"/>
        </w:rPr>
        <w:t>钟表大约在16世纪中期经由</w:t>
      </w:r>
      <w:r>
        <w:rPr>
          <w:rFonts w:hint="eastAsia" w:ascii="Times New Roman" w:hAnsi="Times New Roman" w:cs="Times New Roman"/>
          <w:bCs/>
          <w:sz w:val="24"/>
          <w:u w:val="single"/>
        </w:rPr>
        <w:t xml:space="preserve">                 </w:t>
      </w:r>
      <w:r>
        <w:rPr>
          <w:rFonts w:ascii="Times New Roman" w:hAnsi="Times New Roman" w:cs="Times New Roman"/>
          <w:bCs/>
          <w:sz w:val="24"/>
        </w:rPr>
        <w:t>传入中国内地。</w:t>
      </w:r>
    </w:p>
    <w:p>
      <w:pPr>
        <w:pStyle w:val="4"/>
        <w:tabs>
          <w:tab w:val="left" w:pos="4139"/>
        </w:tabs>
        <w:snapToGrid w:val="0"/>
        <w:spacing w:line="400" w:lineRule="exact"/>
        <w:ind w:firstLine="480" w:firstLineChars="200"/>
        <w:rPr>
          <w:rFonts w:hint="eastAsia" w:hAnsi="宋体" w:cs="Times New Roman"/>
          <w:bCs/>
          <w:sz w:val="24"/>
        </w:rPr>
      </w:pPr>
      <w:r>
        <w:rPr>
          <w:rFonts w:hint="eastAsia" w:hAnsi="宋体" w:cs="Times New Roman"/>
          <w:bCs/>
          <w:sz w:val="24"/>
        </w:rPr>
        <w:t>②</w:t>
      </w:r>
      <w:r>
        <w:rPr>
          <w:rFonts w:hint="eastAsia" w:ascii="Times New Roman" w:hAnsi="Times New Roman" w:cs="Times New Roman"/>
          <w:bCs/>
          <w:sz w:val="24"/>
        </w:rPr>
        <w:t>18</w:t>
      </w:r>
      <w:r>
        <w:rPr>
          <w:rFonts w:ascii="Times New Roman" w:hAnsi="Times New Roman" w:cs="Times New Roman"/>
          <w:bCs/>
          <w:sz w:val="24"/>
        </w:rPr>
        <w:t>世纪</w:t>
      </w:r>
      <w:r>
        <w:rPr>
          <w:rFonts w:hint="eastAsia" w:hAnsi="宋体" w:cs="Times New Roman"/>
          <w:bCs/>
          <w:sz w:val="24"/>
        </w:rPr>
        <w:t>，</w:t>
      </w:r>
      <w:r>
        <w:rPr>
          <w:rFonts w:ascii="Times New Roman" w:hAnsi="Times New Roman" w:cs="Times New Roman"/>
          <w:bCs/>
          <w:sz w:val="24"/>
        </w:rPr>
        <w:t>中国进口钟表的数量已经很多</w:t>
      </w:r>
      <w:r>
        <w:rPr>
          <w:rFonts w:hint="eastAsia" w:hAnsi="宋体" w:cs="Times New Roman"/>
          <w:bCs/>
          <w:sz w:val="24"/>
        </w:rPr>
        <w:t>，</w:t>
      </w:r>
      <w:r>
        <w:rPr>
          <w:rFonts w:ascii="Times New Roman" w:hAnsi="Times New Roman" w:cs="Times New Roman"/>
          <w:bCs/>
          <w:sz w:val="24"/>
        </w:rPr>
        <w:t>一些清朝高官将进口的钟表作为珍稀物品收藏。</w:t>
      </w:r>
    </w:p>
    <w:p>
      <w:pPr>
        <w:pStyle w:val="4"/>
        <w:tabs>
          <w:tab w:val="left" w:pos="4139"/>
        </w:tabs>
        <w:snapToGrid w:val="0"/>
        <w:spacing w:line="400" w:lineRule="exact"/>
        <w:ind w:firstLine="480" w:firstLineChars="200"/>
        <w:rPr>
          <w:rFonts w:hint="eastAsia" w:hAnsi="宋体" w:cs="Times New Roman"/>
          <w:bCs/>
          <w:sz w:val="24"/>
        </w:rPr>
      </w:pPr>
      <w:r>
        <w:rPr>
          <w:rFonts w:hint="eastAsia" w:hAnsi="宋体" w:cs="Times New Roman"/>
          <w:bCs/>
          <w:sz w:val="24"/>
        </w:rPr>
        <w:t>③</w:t>
      </w:r>
      <w:r>
        <w:rPr>
          <w:rFonts w:ascii="Times New Roman" w:hAnsi="Times New Roman" w:cs="Times New Roman"/>
          <w:bCs/>
          <w:sz w:val="24"/>
        </w:rPr>
        <w:t>钟表在社会中下层中逐渐流行</w:t>
      </w:r>
      <w:r>
        <w:rPr>
          <w:rFonts w:hint="eastAsia" w:hAnsi="宋体" w:cs="Times New Roman"/>
          <w:bCs/>
          <w:sz w:val="24"/>
        </w:rPr>
        <w:t>，</w:t>
      </w:r>
      <w:r>
        <w:rPr>
          <w:rFonts w:ascii="Times New Roman" w:hAnsi="Times New Roman" w:cs="Times New Roman"/>
          <w:bCs/>
          <w:sz w:val="24"/>
        </w:rPr>
        <w:t>一些公共</w:t>
      </w:r>
      <w:r>
        <w:rPr>
          <w:rFonts w:hint="eastAsia" w:ascii="Times New Roman" w:hAnsi="Times New Roman" w:cs="Times New Roman"/>
          <w:bCs/>
          <w:sz w:val="24"/>
        </w:rPr>
        <w:t>场所也安装有钟表。</w:t>
      </w:r>
    </w:p>
    <w:p>
      <w:pPr>
        <w:pStyle w:val="4"/>
        <w:tabs>
          <w:tab w:val="left" w:pos="4139"/>
        </w:tabs>
        <w:snapToGrid w:val="0"/>
        <w:spacing w:line="400" w:lineRule="exact"/>
        <w:ind w:firstLine="480" w:firstLineChars="200"/>
        <w:rPr>
          <w:rFonts w:hint="eastAsia" w:hAnsi="宋体" w:cs="Times New Roman"/>
          <w:bCs/>
          <w:sz w:val="24"/>
        </w:rPr>
      </w:pPr>
      <w:r>
        <w:rPr>
          <w:rFonts w:hint="eastAsia" w:hAnsi="宋体" w:cs="Times New Roman"/>
          <w:bCs/>
          <w:sz w:val="24"/>
        </w:rPr>
        <w:t>④</w:t>
      </w:r>
      <w:r>
        <w:rPr>
          <w:rFonts w:hint="eastAsia" w:ascii="Times New Roman" w:hAnsi="Times New Roman" w:cs="Times New Roman"/>
          <w:bCs/>
          <w:sz w:val="24"/>
        </w:rPr>
        <w:t>中国人制作的钟表</w:t>
      </w:r>
      <w:r>
        <w:rPr>
          <w:rFonts w:hint="eastAsia" w:hAnsi="宋体" w:cs="Times New Roman"/>
          <w:bCs/>
          <w:sz w:val="24"/>
        </w:rPr>
        <w:t>，</w:t>
      </w:r>
      <w:r>
        <w:rPr>
          <w:rFonts w:hint="eastAsia" w:ascii="Times New Roman" w:hAnsi="Times New Roman" w:cs="Times New Roman"/>
          <w:bCs/>
          <w:sz w:val="24"/>
        </w:rPr>
        <w:t>其外观多体现了中国自身的</w:t>
      </w:r>
      <w:r>
        <w:rPr>
          <w:rFonts w:hint="eastAsia" w:ascii="Times New Roman" w:hAnsi="Times New Roman" w:cs="Times New Roman"/>
          <w:bCs/>
          <w:sz w:val="24"/>
          <w:u w:val="single"/>
        </w:rPr>
        <w:t xml:space="preserve">                   </w:t>
      </w:r>
      <w:r>
        <w:rPr>
          <w:rFonts w:ascii="Times New Roman" w:hAnsi="Times New Roman" w:cs="Times New Roman"/>
          <w:bCs/>
          <w:sz w:val="24"/>
        </w:rPr>
        <w:t>特色。</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3</w:t>
      </w:r>
      <w:r>
        <w:rPr>
          <w:rFonts w:hint="eastAsia" w:hAnsi="宋体" w:cs="Times New Roman"/>
          <w:bCs/>
          <w:sz w:val="24"/>
        </w:rPr>
        <w:t>．</w:t>
      </w:r>
      <w:r>
        <w:rPr>
          <w:rFonts w:ascii="Times New Roman" w:hAnsi="Times New Roman" w:eastAsia="黑体" w:cs="Times New Roman"/>
          <w:bCs/>
          <w:sz w:val="24"/>
        </w:rPr>
        <w:t>发展</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(1)进入20世纪</w:t>
      </w:r>
      <w:r>
        <w:rPr>
          <w:rFonts w:hint="eastAsia" w:hAnsi="宋体" w:cs="Times New Roman"/>
          <w:bCs/>
          <w:sz w:val="24"/>
        </w:rPr>
        <w:t>，</w:t>
      </w:r>
      <w:r>
        <w:rPr>
          <w:rFonts w:ascii="Times New Roman" w:hAnsi="Times New Roman" w:cs="Times New Roman"/>
          <w:bCs/>
          <w:sz w:val="24"/>
        </w:rPr>
        <w:t>全球贸易网的形成大大促进了文化的交流。</w:t>
      </w:r>
    </w:p>
    <w:p>
      <w:pPr>
        <w:pStyle w:val="4"/>
        <w:tabs>
          <w:tab w:val="left" w:pos="4139"/>
        </w:tabs>
        <w:snapToGrid w:val="0"/>
        <w:spacing w:line="400" w:lineRule="exact"/>
        <w:ind w:firstLine="480" w:firstLineChars="200"/>
        <w:rPr>
          <w:rFonts w:hint="eastAsia"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u w:val="single"/>
        </w:rPr>
        <w:t>电影</w:t>
      </w:r>
      <w:r>
        <w:rPr>
          <w:rFonts w:ascii="Times New Roman" w:hAnsi="Times New Roman" w:cs="Times New Roman"/>
          <w:bCs/>
          <w:sz w:val="24"/>
        </w:rPr>
        <w:t>、音乐、电视节目、动漫、书籍等各国文化产品销往世界各地。</w:t>
      </w:r>
    </w:p>
    <w:p>
      <w:pPr>
        <w:pStyle w:val="4"/>
        <w:tabs>
          <w:tab w:val="left" w:pos="4139"/>
        </w:tabs>
        <w:snapToGrid w:val="0"/>
        <w:spacing w:line="400" w:lineRule="exact"/>
        <w:ind w:firstLine="480" w:firstLineChars="200"/>
        <w:rPr>
          <w:rFonts w:hint="eastAsia" w:hAnsi="宋体" w:cs="MingLiU_HKSCS"/>
          <w:bCs/>
          <w:sz w:val="24"/>
        </w:rPr>
      </w:pPr>
      <w:r>
        <w:rPr>
          <w:rFonts w:ascii="Times New Roman" w:hAnsi="Times New Roman" w:eastAsia="黑体" w:cs="Times New Roman"/>
          <w:bCs/>
          <w:sz w:val="24"/>
        </w:rPr>
        <w:fldChar w:fldCharType="begin"/>
      </w:r>
      <w:r>
        <w:rPr>
          <w:bCs/>
        </w:rPr>
        <w:instrText xml:space="preserve"> INCLUDEPICTURE "高二学历案/高二学历案/思维导图.tif" \* MERGEFORMAT </w:instrText>
      </w:r>
      <w:r>
        <w:rPr>
          <w:rFonts w:ascii="Times New Roman" w:hAnsi="Times New Roman" w:eastAsia="黑体" w:cs="Times New Roman"/>
          <w:bCs/>
          <w:sz w:val="24"/>
        </w:rPr>
        <w:fldChar w:fldCharType="separate"/>
      </w:r>
      <w:r>
        <w:rPr>
          <w:rFonts w:hint="eastAsia" w:ascii="Times New Roman" w:hAnsi="Times New Roman" w:eastAsia="黑体" w:cs="Times New Roman"/>
          <w:bCs/>
          <w:sz w:val="24"/>
        </w:rPr>
        <w:drawing>
          <wp:inline distT="0" distB="0" distL="114300" distR="114300">
            <wp:extent cx="669290" cy="156845"/>
            <wp:effectExtent l="0" t="0" r="16510" b="146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0" r:link="rId11"/>
                    <a:stretch>
                      <a:fillRect/>
                    </a:stretch>
                  </pic:blipFill>
                  <pic:spPr>
                    <a:xfrm>
                      <a:off x="0" y="0"/>
                      <a:ext cx="669290" cy="156845"/>
                    </a:xfrm>
                    <a:prstGeom prst="rect">
                      <a:avLst/>
                    </a:prstGeom>
                    <a:noFill/>
                    <a:ln>
                      <a:noFill/>
                    </a:ln>
                  </pic:spPr>
                </pic:pic>
              </a:graphicData>
            </a:graphic>
          </wp:inline>
        </w:drawing>
      </w:r>
      <w:r>
        <w:rPr>
          <w:rFonts w:ascii="Times New Roman" w:hAnsi="Times New Roman" w:eastAsia="黑体" w:cs="Times New Roman"/>
          <w:bCs/>
          <w:sz w:val="24"/>
        </w:rPr>
        <w:fldChar w:fldCharType="end"/>
      </w:r>
      <w:r>
        <w:rPr>
          <w:rFonts w:ascii="Times New Roman" w:hAnsi="Times New Roman" w:eastAsia="黑体" w:cs="Times New Roman"/>
          <w:bCs/>
          <w:sz w:val="24"/>
        </w:rPr>
        <w:t>　</w:t>
      </w:r>
    </w:p>
    <w:p>
      <w:pPr>
        <w:pStyle w:val="4"/>
        <w:tabs>
          <w:tab w:val="left" w:pos="4139"/>
        </w:tabs>
        <w:snapToGrid w:val="0"/>
        <w:spacing w:line="400" w:lineRule="exact"/>
        <w:ind w:firstLine="480" w:firstLineChars="200"/>
        <w:jc w:val="center"/>
        <w:rPr>
          <w:rFonts w:hint="eastAsia" w:ascii="Times New Roman" w:hAnsi="Times New Roman" w:eastAsia="仿宋_GB2312" w:cs="Times New Roman"/>
          <w:bCs/>
          <w:sz w:val="24"/>
        </w:rPr>
      </w:pPr>
      <w:r>
        <w:rPr>
          <w:rFonts w:ascii="Times New Roman" w:hAnsi="Times New Roman" w:eastAsia="仿宋_GB2312" w:cs="Times New Roman"/>
          <w:bCs/>
          <w:sz w:val="24"/>
        </w:rPr>
        <w:drawing>
          <wp:anchor distT="0" distB="0" distL="114300" distR="114300" simplePos="0" relativeHeight="251659264" behindDoc="1" locked="0" layoutInCell="1" allowOverlap="1">
            <wp:simplePos x="0" y="0"/>
            <wp:positionH relativeFrom="page">
              <wp:posOffset>2404110</wp:posOffset>
            </wp:positionH>
            <wp:positionV relativeFrom="page">
              <wp:posOffset>5033010</wp:posOffset>
            </wp:positionV>
            <wp:extent cx="2071370" cy="1324610"/>
            <wp:effectExtent l="0" t="0" r="5080" b="8890"/>
            <wp:wrapTight wrapText="bothSides">
              <wp:wrapPolygon>
                <wp:start x="0" y="0"/>
                <wp:lineTo x="0" y="21434"/>
                <wp:lineTo x="21454" y="21434"/>
                <wp:lineTo x="21454" y="0"/>
                <wp:lineTo x="0" y="0"/>
              </wp:wrapPolygon>
            </wp:wrapTight>
            <wp:docPr id="8" name="图片 2" descr="TBX21-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TBX21-58.TIF"/>
                    <pic:cNvPicPr>
                      <a:picLocks noChangeAspect="1"/>
                    </pic:cNvPicPr>
                  </pic:nvPicPr>
                  <pic:blipFill>
                    <a:blip r:embed="rId12" r:link="rId13"/>
                    <a:stretch>
                      <a:fillRect/>
                    </a:stretch>
                  </pic:blipFill>
                  <pic:spPr>
                    <a:xfrm>
                      <a:off x="0" y="0"/>
                      <a:ext cx="2071370" cy="1324610"/>
                    </a:xfrm>
                    <a:prstGeom prst="rect">
                      <a:avLst/>
                    </a:prstGeom>
                    <a:noFill/>
                    <a:ln>
                      <a:noFill/>
                    </a:ln>
                  </pic:spPr>
                </pic:pic>
              </a:graphicData>
            </a:graphic>
          </wp:anchor>
        </w:drawing>
      </w:r>
    </w:p>
    <w:p>
      <w:pPr>
        <w:pStyle w:val="4"/>
        <w:tabs>
          <w:tab w:val="left" w:pos="4139"/>
        </w:tabs>
        <w:snapToGrid w:val="0"/>
        <w:spacing w:line="400" w:lineRule="exact"/>
        <w:ind w:firstLine="480" w:firstLineChars="200"/>
        <w:jc w:val="center"/>
        <w:rPr>
          <w:rFonts w:ascii="Times New Roman" w:hAnsi="Times New Roman" w:cs="Times New Roman"/>
          <w:bCs/>
          <w:sz w:val="24"/>
        </w:rPr>
      </w:pPr>
    </w:p>
    <w:p>
      <w:pPr>
        <w:pStyle w:val="4"/>
        <w:tabs>
          <w:tab w:val="left" w:pos="4139"/>
        </w:tabs>
        <w:snapToGrid w:val="0"/>
        <w:spacing w:line="400" w:lineRule="exact"/>
        <w:ind w:firstLine="480" w:firstLineChars="200"/>
        <w:jc w:val="center"/>
        <w:rPr>
          <w:rFonts w:ascii="Times New Roman" w:hAnsi="Times New Roman" w:cs="Times New Roman"/>
          <w:bCs/>
          <w:sz w:val="24"/>
        </w:rPr>
      </w:pPr>
    </w:p>
    <w:p>
      <w:pPr>
        <w:pStyle w:val="4"/>
        <w:tabs>
          <w:tab w:val="left" w:pos="4139"/>
        </w:tabs>
        <w:snapToGrid w:val="0"/>
        <w:spacing w:line="400" w:lineRule="exact"/>
        <w:ind w:firstLine="480" w:firstLineChars="200"/>
        <w:jc w:val="center"/>
        <w:rPr>
          <w:rFonts w:hint="eastAsia" w:ascii="Times New Roman" w:hAnsi="Times New Roman" w:cs="Times New Roman"/>
          <w:bCs/>
          <w:sz w:val="24"/>
        </w:rPr>
      </w:pPr>
      <w:r>
        <w:rPr>
          <w:rFonts w:hint="eastAsia" w:ascii="Times New Roman" w:hAnsi="Times New Roman" w:cs="Times New Roman"/>
          <w:bCs/>
          <w:sz w:val="24"/>
        </w:rPr>
        <w:drawing>
          <wp:anchor distT="0" distB="0" distL="114300" distR="114300" simplePos="0" relativeHeight="251660288" behindDoc="1" locked="0" layoutInCell="1" allowOverlap="1">
            <wp:simplePos x="0" y="0"/>
            <wp:positionH relativeFrom="page">
              <wp:posOffset>966470</wp:posOffset>
            </wp:positionH>
            <wp:positionV relativeFrom="page">
              <wp:posOffset>6510020</wp:posOffset>
            </wp:positionV>
            <wp:extent cx="1235710" cy="193675"/>
            <wp:effectExtent l="0" t="0" r="2540" b="15875"/>
            <wp:wrapTight wrapText="bothSides">
              <wp:wrapPolygon>
                <wp:start x="0" y="0"/>
                <wp:lineTo x="0" y="19759"/>
                <wp:lineTo x="21311" y="19759"/>
                <wp:lineTo x="21311" y="0"/>
                <wp:lineTo x="0" y="0"/>
              </wp:wrapPolygon>
            </wp:wrapTight>
            <wp:docPr id="9" name="图片 3" descr="历史解释.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历史解释.TIF"/>
                    <pic:cNvPicPr>
                      <a:picLocks noChangeAspect="1"/>
                    </pic:cNvPicPr>
                  </pic:nvPicPr>
                  <pic:blipFill>
                    <a:blip r:embed="rId14" r:link="rId15"/>
                    <a:stretch>
                      <a:fillRect/>
                    </a:stretch>
                  </pic:blipFill>
                  <pic:spPr>
                    <a:xfrm>
                      <a:off x="0" y="0"/>
                      <a:ext cx="1235710" cy="193675"/>
                    </a:xfrm>
                    <a:prstGeom prst="rect">
                      <a:avLst/>
                    </a:prstGeom>
                    <a:noFill/>
                    <a:ln>
                      <a:noFill/>
                    </a:ln>
                  </pic:spPr>
                </pic:pic>
              </a:graphicData>
            </a:graphic>
          </wp:anchor>
        </w:drawing>
      </w:r>
    </w:p>
    <w:p>
      <w:pPr>
        <w:pStyle w:val="4"/>
        <w:tabs>
          <w:tab w:val="left" w:pos="4139"/>
        </w:tabs>
        <w:snapToGrid w:val="0"/>
        <w:spacing w:line="400" w:lineRule="exact"/>
        <w:ind w:firstLine="840" w:firstLineChars="300"/>
        <w:rPr>
          <w:rFonts w:hint="eastAsia" w:ascii="Times New Roman" w:hAnsi="Times New Roman" w:cs="Times New Roman"/>
          <w:bCs/>
          <w:sz w:val="24"/>
        </w:rPr>
      </w:pPr>
      <w:r>
        <w:rPr>
          <w:rFonts w:hint="eastAsia" w:ascii="Times New Roman" w:hAnsi="Times New Roman" w:cs="Times New Roman"/>
          <w:bCs/>
          <w:sz w:val="28"/>
          <w:szCs w:val="28"/>
        </w:rPr>
        <w:t>重点阐述</w:t>
      </w:r>
    </w:p>
    <w:p>
      <w:pPr>
        <w:pStyle w:val="4"/>
        <w:tabs>
          <w:tab w:val="left" w:pos="4139"/>
        </w:tabs>
        <w:snapToGrid w:val="0"/>
        <w:spacing w:line="400" w:lineRule="exact"/>
        <w:ind w:firstLine="480" w:firstLineChars="200"/>
        <w:jc w:val="center"/>
        <w:rPr>
          <w:rFonts w:hint="eastAsia" w:ascii="Times New Roman" w:hAnsi="Times New Roman" w:cs="Times New Roman"/>
          <w:bCs/>
          <w:sz w:val="24"/>
        </w:rPr>
      </w:pPr>
      <w:r>
        <w:rPr>
          <w:rFonts w:ascii="Times New Roman" w:hAnsi="Times New Roman" w:eastAsia="黑体" w:cs="Times New Roman"/>
          <w:bCs/>
          <w:sz w:val="24"/>
        </w:rPr>
        <w:t>第二次世界大战后到20世纪末</w:t>
      </w:r>
      <w:r>
        <w:rPr>
          <w:rFonts w:hint="eastAsia" w:hAnsi="宋体" w:cs="MingLiU_HKSCS"/>
          <w:bCs/>
          <w:sz w:val="24"/>
        </w:rPr>
        <w:t>，</w:t>
      </w:r>
      <w:r>
        <w:rPr>
          <w:rFonts w:ascii="Times New Roman" w:hAnsi="Times New Roman" w:eastAsia="黑体" w:cs="Times New Roman"/>
          <w:bCs/>
          <w:sz w:val="24"/>
        </w:rPr>
        <w:t>推动贸易发展的主要因素</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(1)第三次科技革命的有力推动。</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(2)国际分工发生重大变化。</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(3)世界经济一体化</w:t>
      </w:r>
      <w:r>
        <w:rPr>
          <w:rFonts w:hint="eastAsia" w:ascii="Times New Roman" w:hAnsi="Times New Roman" w:cs="Times New Roman"/>
          <w:bCs/>
          <w:sz w:val="24"/>
        </w:rPr>
        <w:t>和社会生活国际化的促进。</w:t>
      </w:r>
    </w:p>
    <w:p>
      <w:pPr>
        <w:pStyle w:val="4"/>
        <w:tabs>
          <w:tab w:val="left" w:pos="4139"/>
        </w:tabs>
        <w:snapToGrid w:val="0"/>
        <w:spacing w:line="400" w:lineRule="exact"/>
        <w:ind w:firstLine="480" w:firstLineChars="200"/>
        <w:rPr>
          <w:rFonts w:hint="eastAsia" w:hAnsi="宋体" w:cs="Times New Roman"/>
          <w:bCs/>
          <w:sz w:val="24"/>
        </w:rPr>
      </w:pPr>
      <w:r>
        <w:rPr>
          <w:rFonts w:hint="eastAsia" w:ascii="Times New Roman" w:hAnsi="Times New Roman" w:cs="Times New Roman"/>
          <w:bCs/>
          <w:sz w:val="24"/>
        </w:rPr>
        <w:t>(</w:t>
      </w:r>
      <w:r>
        <w:rPr>
          <w:rFonts w:ascii="Times New Roman" w:hAnsi="Times New Roman" w:cs="Times New Roman"/>
          <w:bCs/>
          <w:sz w:val="24"/>
        </w:rPr>
        <w:t>4)欧洲、日本生产的恢复以及新兴国家的出现。</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(5)发展中国家的工业化政策。</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(6)GATT、WTO等组织的建立。</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fldChar w:fldCharType="begin"/>
      </w:r>
      <w:r>
        <w:rPr>
          <w:bCs/>
        </w:rPr>
        <w:instrText xml:space="preserve"> INCLUDEPICTURE "高二学历案/高二学历案/唯物史观.TIF" \* MERGEFORMAT </w:instrText>
      </w:r>
      <w:r>
        <w:rPr>
          <w:rFonts w:ascii="Times New Roman" w:hAnsi="Times New Roman" w:cs="Times New Roman"/>
          <w:bCs/>
          <w:sz w:val="24"/>
        </w:rPr>
        <w:fldChar w:fldCharType="separate"/>
      </w:r>
      <w:r>
        <w:rPr>
          <w:rFonts w:hint="eastAsia" w:ascii="Times New Roman" w:hAnsi="Times New Roman" w:cs="Times New Roman"/>
          <w:bCs/>
          <w:sz w:val="24"/>
        </w:rPr>
        <w:drawing>
          <wp:inline distT="0" distB="0" distL="114300" distR="114300">
            <wp:extent cx="1235710" cy="193675"/>
            <wp:effectExtent l="0" t="0" r="2540" b="1587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6" r:link="rId17"/>
                    <a:stretch>
                      <a:fillRect/>
                    </a:stretch>
                  </pic:blipFill>
                  <pic:spPr>
                    <a:xfrm>
                      <a:off x="0" y="0"/>
                      <a:ext cx="1235710" cy="193675"/>
                    </a:xfrm>
                    <a:prstGeom prst="rect">
                      <a:avLst/>
                    </a:prstGeom>
                    <a:noFill/>
                    <a:ln>
                      <a:noFill/>
                    </a:ln>
                  </pic:spPr>
                </pic:pic>
              </a:graphicData>
            </a:graphic>
          </wp:inline>
        </w:drawing>
      </w:r>
      <w:r>
        <w:rPr>
          <w:rFonts w:ascii="Times New Roman" w:hAnsi="Times New Roman" w:cs="Times New Roman"/>
          <w:bCs/>
          <w:sz w:val="24"/>
        </w:rPr>
        <w:fldChar w:fldCharType="end"/>
      </w:r>
    </w:p>
    <w:p>
      <w:pPr>
        <w:pStyle w:val="4"/>
        <w:tabs>
          <w:tab w:val="left" w:pos="4139"/>
        </w:tabs>
        <w:snapToGrid w:val="0"/>
        <w:spacing w:line="400" w:lineRule="exact"/>
        <w:ind w:firstLine="480" w:firstLineChars="200"/>
        <w:jc w:val="center"/>
        <w:rPr>
          <w:rFonts w:ascii="Times New Roman" w:hAnsi="Times New Roman" w:cs="Times New Roman"/>
          <w:bCs/>
          <w:sz w:val="24"/>
        </w:rPr>
      </w:pPr>
      <w:r>
        <w:rPr>
          <w:rFonts w:ascii="Times New Roman" w:hAnsi="Times New Roman" w:eastAsia="黑体" w:cs="Times New Roman"/>
          <w:bCs/>
          <w:sz w:val="24"/>
        </w:rPr>
        <w:t>全面认识战后国际贸易的发展</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(1)世界经济联系大大加强</w:t>
      </w:r>
      <w:r>
        <w:rPr>
          <w:rFonts w:hint="eastAsia" w:hAnsi="宋体" w:cs="Times New Roman"/>
          <w:bCs/>
          <w:sz w:val="24"/>
        </w:rPr>
        <w:t>，</w:t>
      </w:r>
      <w:r>
        <w:rPr>
          <w:rFonts w:ascii="Times New Roman" w:hAnsi="Times New Roman" w:cs="Times New Roman"/>
          <w:bCs/>
          <w:sz w:val="24"/>
        </w:rPr>
        <w:t>国际贸易以超越物质生产发展的速度迅猛增加</w:t>
      </w:r>
      <w:r>
        <w:rPr>
          <w:rFonts w:hint="eastAsia" w:hAnsi="宋体" w:cs="Times New Roman"/>
          <w:bCs/>
          <w:sz w:val="24"/>
        </w:rPr>
        <w:t>，</w:t>
      </w:r>
      <w:r>
        <w:rPr>
          <w:rFonts w:ascii="Times New Roman" w:hAnsi="Times New Roman" w:cs="Times New Roman"/>
          <w:bCs/>
          <w:sz w:val="24"/>
        </w:rPr>
        <w:t>达到空前水平。</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(2)国际资本贸易空前发展</w:t>
      </w:r>
      <w:r>
        <w:rPr>
          <w:rFonts w:hint="eastAsia" w:hAnsi="宋体" w:cs="Times New Roman"/>
          <w:bCs/>
          <w:sz w:val="24"/>
        </w:rPr>
        <w:t>，</w:t>
      </w:r>
      <w:r>
        <w:rPr>
          <w:rFonts w:ascii="Times New Roman" w:hAnsi="Times New Roman" w:cs="Times New Roman"/>
          <w:bCs/>
          <w:sz w:val="24"/>
        </w:rPr>
        <w:t>已成为世界经济联系加强的重要表现。</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(3)世界经济联系的内容发生较大变化</w:t>
      </w:r>
      <w:r>
        <w:rPr>
          <w:rFonts w:hint="eastAsia" w:hAnsi="宋体" w:cs="Times New Roman"/>
          <w:bCs/>
          <w:sz w:val="24"/>
        </w:rPr>
        <w:t>，</w:t>
      </w:r>
      <w:r>
        <w:rPr>
          <w:rFonts w:ascii="Times New Roman" w:hAnsi="Times New Roman" w:cs="Times New Roman"/>
          <w:bCs/>
          <w:sz w:val="24"/>
        </w:rPr>
        <w:t>进出口商品的结构出现新特点。在国际</w:t>
      </w:r>
      <w:r>
        <w:rPr>
          <w:rFonts w:hint="eastAsia" w:ascii="Times New Roman" w:hAnsi="Times New Roman" w:cs="Times New Roman"/>
          <w:bCs/>
          <w:sz w:val="24"/>
        </w:rPr>
        <w:t>贸易商品结构中</w:t>
      </w:r>
      <w:r>
        <w:rPr>
          <w:rFonts w:hint="eastAsia" w:hAnsi="宋体" w:cs="Times New Roman"/>
          <w:bCs/>
          <w:sz w:val="24"/>
        </w:rPr>
        <w:t>，</w:t>
      </w:r>
      <w:r>
        <w:rPr>
          <w:rFonts w:hint="eastAsia" w:ascii="Times New Roman" w:hAnsi="Times New Roman" w:cs="Times New Roman"/>
          <w:bCs/>
          <w:sz w:val="24"/>
        </w:rPr>
        <w:t>初级产品比重下降</w:t>
      </w:r>
      <w:r>
        <w:rPr>
          <w:rFonts w:hint="eastAsia" w:hAnsi="宋体" w:cs="Times New Roman"/>
          <w:bCs/>
          <w:sz w:val="24"/>
        </w:rPr>
        <w:t>，</w:t>
      </w:r>
      <w:r>
        <w:rPr>
          <w:rFonts w:hint="eastAsia" w:ascii="Times New Roman" w:hAnsi="Times New Roman" w:cs="Times New Roman"/>
          <w:bCs/>
          <w:sz w:val="24"/>
        </w:rPr>
        <w:t>制成品比重上升。商品越来越多样化、高级化、优质化、综合化和整体化。技术贸易发展扩大。</w:t>
      </w:r>
    </w:p>
    <w:p>
      <w:pPr>
        <w:pStyle w:val="4"/>
        <w:tabs>
          <w:tab w:val="left" w:pos="4139"/>
        </w:tabs>
        <w:snapToGrid w:val="0"/>
        <w:spacing w:line="400" w:lineRule="exact"/>
        <w:ind w:firstLine="480" w:firstLineChars="200"/>
        <w:rPr>
          <w:rFonts w:hint="eastAsia" w:hAnsi="宋体" w:cs="Times New Roman"/>
          <w:bCs/>
          <w:sz w:val="24"/>
        </w:rPr>
      </w:pPr>
      <w:r>
        <w:rPr>
          <w:rFonts w:hint="eastAsia" w:ascii="Times New Roman" w:hAnsi="Times New Roman" w:cs="Times New Roman"/>
          <w:bCs/>
          <w:sz w:val="24"/>
        </w:rPr>
        <w:t>(</w:t>
      </w:r>
      <w:r>
        <w:rPr>
          <w:rFonts w:ascii="Times New Roman" w:hAnsi="Times New Roman" w:cs="Times New Roman"/>
          <w:bCs/>
          <w:sz w:val="24"/>
        </w:rPr>
        <w:t>4)世界经济联系形式日益多样化。如：生产合作和装备业务、技术转让、补偿贸易、合资贸易、合资经营、国际分包合同、原料加工以及联合投标等。</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(5)地区贸易发展不平衡不仅表现为区域贸易不平衡</w:t>
      </w:r>
      <w:r>
        <w:rPr>
          <w:rFonts w:hint="eastAsia" w:hAnsi="宋体" w:cs="Times New Roman"/>
          <w:bCs/>
          <w:sz w:val="24"/>
        </w:rPr>
        <w:t>，</w:t>
      </w:r>
      <w:r>
        <w:rPr>
          <w:rFonts w:ascii="Times New Roman" w:hAnsi="Times New Roman" w:cs="Times New Roman"/>
          <w:bCs/>
          <w:sz w:val="24"/>
        </w:rPr>
        <w:t>而且更重要的是表现为发达资本主义市场体系的加强。发达国家已占国际货币资本市场融资的80%左右。</w:t>
      </w:r>
    </w:p>
    <w:p>
      <w:pPr>
        <w:pStyle w:val="4"/>
        <w:tabs>
          <w:tab w:val="left" w:pos="4139"/>
        </w:tabs>
        <w:snapToGrid w:val="0"/>
        <w:spacing w:line="400" w:lineRule="exact"/>
        <w:ind w:firstLine="480" w:firstLineChars="200"/>
        <w:rPr>
          <w:rFonts w:hint="eastAsia" w:ascii="Times New Roman" w:hAnsi="Times New Roman" w:cs="Times New Roman"/>
          <w:bCs/>
          <w:sz w:val="24"/>
        </w:rPr>
      </w:pPr>
      <w:r>
        <w:rPr>
          <w:rFonts w:ascii="Times New Roman" w:hAnsi="Times New Roman" w:cs="Times New Roman"/>
          <w:bCs/>
          <w:sz w:val="24"/>
        </w:rPr>
        <w:t>(6)世界经济一体化与经济贸易的区域化、集团化及跨国公司的出现</w:t>
      </w:r>
      <w:r>
        <w:rPr>
          <w:rFonts w:hint="eastAsia" w:hAnsi="宋体" w:cs="Times New Roman"/>
          <w:bCs/>
          <w:sz w:val="24"/>
        </w:rPr>
        <w:t>，</w:t>
      </w:r>
      <w:r>
        <w:rPr>
          <w:rFonts w:ascii="Times New Roman" w:hAnsi="Times New Roman" w:cs="Times New Roman"/>
          <w:bCs/>
          <w:sz w:val="24"/>
        </w:rPr>
        <w:t>使世界经济联系更加紧密和复杂。对世界经济影</w:t>
      </w:r>
      <w:r>
        <w:rPr>
          <w:rFonts w:hint="eastAsia" w:ascii="Times New Roman" w:hAnsi="Times New Roman" w:cs="Times New Roman"/>
          <w:bCs/>
          <w:sz w:val="24"/>
        </w:rPr>
        <w:t>响最大和地位最重要的是欧洲、北美及亚太地区三大区域经贸集团。</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fldChar w:fldCharType="begin"/>
      </w:r>
      <w:r>
        <w:rPr>
          <w:bCs/>
        </w:rPr>
        <w:instrText xml:space="preserve"> INCLUDEPICTURE "高二学历案/高二学历案/家国情怀.TIF" \* MERGEFORMAT </w:instrText>
      </w:r>
      <w:r>
        <w:rPr>
          <w:rFonts w:ascii="Times New Roman" w:hAnsi="Times New Roman" w:cs="Times New Roman"/>
          <w:bCs/>
          <w:sz w:val="24"/>
        </w:rPr>
        <w:fldChar w:fldCharType="separate"/>
      </w:r>
      <w:r>
        <w:rPr>
          <w:rFonts w:hint="eastAsia" w:ascii="Times New Roman" w:hAnsi="Times New Roman" w:cs="Times New Roman"/>
          <w:bCs/>
          <w:sz w:val="24"/>
        </w:rPr>
        <w:drawing>
          <wp:inline distT="0" distB="0" distL="114300" distR="114300">
            <wp:extent cx="1235710" cy="193675"/>
            <wp:effectExtent l="0" t="0" r="2540" b="1587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18" r:link="rId19"/>
                    <a:stretch>
                      <a:fillRect/>
                    </a:stretch>
                  </pic:blipFill>
                  <pic:spPr>
                    <a:xfrm>
                      <a:off x="0" y="0"/>
                      <a:ext cx="1235710" cy="193675"/>
                    </a:xfrm>
                    <a:prstGeom prst="rect">
                      <a:avLst/>
                    </a:prstGeom>
                    <a:noFill/>
                    <a:ln>
                      <a:noFill/>
                    </a:ln>
                  </pic:spPr>
                </pic:pic>
              </a:graphicData>
            </a:graphic>
          </wp:inline>
        </w:drawing>
      </w:r>
      <w:r>
        <w:rPr>
          <w:rFonts w:ascii="Times New Roman" w:hAnsi="Times New Roman" w:cs="Times New Roman"/>
          <w:bCs/>
          <w:sz w:val="24"/>
        </w:rPr>
        <w:fldChar w:fldCharType="end"/>
      </w:r>
    </w:p>
    <w:p>
      <w:pPr>
        <w:pStyle w:val="4"/>
        <w:tabs>
          <w:tab w:val="left" w:pos="4139"/>
        </w:tabs>
        <w:snapToGrid w:val="0"/>
        <w:spacing w:line="400" w:lineRule="exact"/>
        <w:ind w:firstLine="480" w:firstLineChars="200"/>
        <w:jc w:val="center"/>
        <w:rPr>
          <w:rFonts w:ascii="Times New Roman" w:hAnsi="Times New Roman" w:cs="Times New Roman"/>
          <w:bCs/>
          <w:sz w:val="24"/>
        </w:rPr>
      </w:pPr>
      <w:r>
        <w:rPr>
          <w:rFonts w:ascii="Times New Roman" w:hAnsi="Times New Roman" w:eastAsia="黑体" w:cs="Times New Roman"/>
          <w:bCs/>
          <w:sz w:val="24"/>
        </w:rPr>
        <w:t>茶对世界文明发展的贡献</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(1)唐宋时期</w:t>
      </w:r>
      <w:r>
        <w:rPr>
          <w:rFonts w:hint="eastAsia" w:hAnsi="宋体" w:cs="Times New Roman"/>
          <w:bCs/>
          <w:sz w:val="24"/>
        </w:rPr>
        <w:t>，</w:t>
      </w:r>
      <w:r>
        <w:rPr>
          <w:rFonts w:hint="eastAsia" w:ascii="Times New Roman" w:hAnsi="Times New Roman" w:cs="Times New Roman"/>
          <w:bCs/>
          <w:sz w:val="24"/>
        </w:rPr>
        <w:t>朝廷大力推行开放的对外政策</w:t>
      </w:r>
      <w:r>
        <w:rPr>
          <w:rFonts w:hint="eastAsia" w:hAnsi="宋体" w:cs="Times New Roman"/>
          <w:bCs/>
          <w:sz w:val="24"/>
        </w:rPr>
        <w:t>，</w:t>
      </w:r>
      <w:r>
        <w:rPr>
          <w:rFonts w:hint="eastAsia" w:ascii="Times New Roman" w:hAnsi="Times New Roman" w:cs="Times New Roman"/>
          <w:bCs/>
          <w:sz w:val="24"/>
        </w:rPr>
        <w:t>使得茶叶传播到世界的各个地区</w:t>
      </w:r>
      <w:r>
        <w:rPr>
          <w:rFonts w:hint="eastAsia" w:hAnsi="宋体" w:cs="Times New Roman"/>
          <w:bCs/>
          <w:sz w:val="24"/>
        </w:rPr>
        <w:t>，</w:t>
      </w:r>
      <w:r>
        <w:rPr>
          <w:rFonts w:hint="eastAsia" w:ascii="Times New Roman" w:hAnsi="Times New Roman" w:cs="Times New Roman"/>
          <w:bCs/>
          <w:sz w:val="24"/>
        </w:rPr>
        <w:t>同时</w:t>
      </w:r>
      <w:r>
        <w:rPr>
          <w:rFonts w:hint="eastAsia" w:hAnsi="宋体" w:cs="Times New Roman"/>
          <w:bCs/>
          <w:sz w:val="24"/>
        </w:rPr>
        <w:t>，</w:t>
      </w:r>
      <w:r>
        <w:rPr>
          <w:rFonts w:hint="eastAsia" w:ascii="Times New Roman" w:hAnsi="Times New Roman" w:cs="Times New Roman"/>
          <w:bCs/>
          <w:sz w:val="24"/>
        </w:rPr>
        <w:t>也为</w:t>
      </w:r>
      <w:r>
        <w:rPr>
          <w:rFonts w:hint="eastAsia" w:hAnsi="宋体" w:cs="Times New Roman"/>
          <w:bCs/>
          <w:sz w:val="24"/>
        </w:rPr>
        <w:t>“</w:t>
      </w:r>
      <w:r>
        <w:rPr>
          <w:rFonts w:hint="eastAsia" w:ascii="Times New Roman" w:hAnsi="Times New Roman" w:cs="Times New Roman"/>
          <w:bCs/>
          <w:sz w:val="24"/>
        </w:rPr>
        <w:t>海上茶叶之路</w:t>
      </w:r>
      <w:r>
        <w:rPr>
          <w:rFonts w:hint="eastAsia" w:hAnsi="宋体" w:cs="Times New Roman"/>
          <w:bCs/>
          <w:sz w:val="24"/>
        </w:rPr>
        <w:t>”</w:t>
      </w:r>
      <w:r>
        <w:rPr>
          <w:rFonts w:hint="eastAsia" w:ascii="Times New Roman" w:hAnsi="Times New Roman" w:cs="Times New Roman"/>
          <w:bCs/>
          <w:sz w:val="24"/>
        </w:rPr>
        <w:t>的形成与发展奠定了基础。</w:t>
      </w:r>
    </w:p>
    <w:p>
      <w:pPr>
        <w:pStyle w:val="4"/>
        <w:tabs>
          <w:tab w:val="left" w:pos="4139"/>
        </w:tabs>
        <w:snapToGrid w:val="0"/>
        <w:spacing w:line="400" w:lineRule="exact"/>
        <w:ind w:firstLine="480" w:firstLineChars="200"/>
        <w:rPr>
          <w:rFonts w:hint="eastAsia" w:hAnsi="宋体" w:cs="Times New Roman"/>
          <w:bCs/>
          <w:sz w:val="24"/>
        </w:rPr>
      </w:pPr>
      <w:r>
        <w:rPr>
          <w:rFonts w:hint="eastAsia" w:ascii="Times New Roman" w:hAnsi="Times New Roman" w:cs="Times New Roman"/>
          <w:bCs/>
          <w:sz w:val="24"/>
        </w:rPr>
        <w:t>(</w:t>
      </w:r>
      <w:r>
        <w:rPr>
          <w:rFonts w:ascii="Times New Roman" w:hAnsi="Times New Roman" w:cs="Times New Roman"/>
          <w:bCs/>
          <w:sz w:val="24"/>
        </w:rPr>
        <w:t>2)外国人著述立传</w:t>
      </w:r>
      <w:r>
        <w:rPr>
          <w:rFonts w:hint="eastAsia" w:hAnsi="宋体" w:cs="Times New Roman"/>
          <w:bCs/>
          <w:sz w:val="24"/>
        </w:rPr>
        <w:t>，</w:t>
      </w:r>
      <w:r>
        <w:rPr>
          <w:rFonts w:ascii="Times New Roman" w:hAnsi="Times New Roman" w:cs="Times New Roman"/>
          <w:bCs/>
          <w:sz w:val="24"/>
        </w:rPr>
        <w:t>为传播茶叶作出贡献</w:t>
      </w:r>
    </w:p>
    <w:p>
      <w:pPr>
        <w:pStyle w:val="4"/>
        <w:tabs>
          <w:tab w:val="left" w:pos="4139"/>
        </w:tabs>
        <w:snapToGrid w:val="0"/>
        <w:spacing w:line="400" w:lineRule="exact"/>
        <w:ind w:firstLine="480" w:firstLineChars="200"/>
        <w:rPr>
          <w:rFonts w:hint="eastAsia" w:hAnsi="宋体" w:cs="Times New Roman"/>
          <w:bCs/>
          <w:sz w:val="24"/>
        </w:rPr>
      </w:pPr>
      <w:r>
        <w:rPr>
          <w:rFonts w:hint="eastAsia" w:hAnsi="宋体" w:cs="Times New Roman"/>
          <w:bCs/>
          <w:sz w:val="24"/>
        </w:rPr>
        <w:t>①</w:t>
      </w:r>
      <w:r>
        <w:rPr>
          <w:rFonts w:hint="eastAsia" w:ascii="Times New Roman" w:hAnsi="Times New Roman" w:cs="Times New Roman"/>
          <w:bCs/>
          <w:sz w:val="24"/>
        </w:rPr>
        <w:t>851</w:t>
      </w:r>
      <w:r>
        <w:rPr>
          <w:rFonts w:ascii="Times New Roman" w:hAnsi="Times New Roman" w:cs="Times New Roman"/>
          <w:bCs/>
          <w:sz w:val="24"/>
        </w:rPr>
        <w:t>年</w:t>
      </w:r>
      <w:r>
        <w:rPr>
          <w:rFonts w:hint="eastAsia" w:hAnsi="宋体" w:cs="Times New Roman"/>
          <w:bCs/>
          <w:sz w:val="24"/>
        </w:rPr>
        <w:t>，</w:t>
      </w:r>
      <w:r>
        <w:rPr>
          <w:rFonts w:ascii="Times New Roman" w:hAnsi="Times New Roman" w:cs="Times New Roman"/>
          <w:bCs/>
          <w:sz w:val="24"/>
        </w:rPr>
        <w:t>阿拉伯人苏莱曼详细介绍了中国广州的情况</w:t>
      </w:r>
      <w:r>
        <w:rPr>
          <w:rFonts w:hint="eastAsia" w:hAnsi="宋体" w:cs="Times New Roman"/>
          <w:bCs/>
          <w:sz w:val="24"/>
        </w:rPr>
        <w:t>，</w:t>
      </w:r>
      <w:r>
        <w:rPr>
          <w:rFonts w:ascii="Times New Roman" w:hAnsi="Times New Roman" w:cs="Times New Roman"/>
          <w:bCs/>
          <w:sz w:val="24"/>
        </w:rPr>
        <w:t>其中特别提到了茶叶。14世纪到17世纪</w:t>
      </w:r>
      <w:r>
        <w:rPr>
          <w:rFonts w:hint="eastAsia" w:hAnsi="宋体" w:cs="Times New Roman"/>
          <w:bCs/>
          <w:sz w:val="24"/>
        </w:rPr>
        <w:t>，</w:t>
      </w:r>
      <w:r>
        <w:rPr>
          <w:rFonts w:ascii="Times New Roman" w:hAnsi="Times New Roman" w:cs="Times New Roman"/>
          <w:bCs/>
          <w:sz w:val="24"/>
        </w:rPr>
        <w:t>中国的茶叶经陆路输往中亚、波斯、印度西北部和阿拉伯地区</w:t>
      </w:r>
      <w:r>
        <w:rPr>
          <w:rFonts w:hint="eastAsia" w:hAnsi="宋体" w:cs="Times New Roman"/>
          <w:bCs/>
          <w:sz w:val="24"/>
        </w:rPr>
        <w:t>，</w:t>
      </w:r>
      <w:r>
        <w:rPr>
          <w:rFonts w:ascii="Times New Roman" w:hAnsi="Times New Roman" w:cs="Times New Roman"/>
          <w:bCs/>
          <w:sz w:val="24"/>
        </w:rPr>
        <w:t>再通过阿拉伯人首次传到西欧。</w:t>
      </w:r>
    </w:p>
    <w:p>
      <w:pPr>
        <w:pStyle w:val="4"/>
        <w:tabs>
          <w:tab w:val="left" w:pos="4139"/>
        </w:tabs>
        <w:snapToGrid w:val="0"/>
        <w:spacing w:line="400" w:lineRule="exact"/>
        <w:ind w:firstLine="480" w:firstLineChars="200"/>
        <w:rPr>
          <w:rFonts w:hint="eastAsia" w:hAnsi="宋体" w:cs="Times New Roman"/>
          <w:bCs/>
          <w:sz w:val="24"/>
        </w:rPr>
      </w:pPr>
      <w:r>
        <w:rPr>
          <w:rFonts w:hint="eastAsia" w:hAnsi="宋体" w:cs="Times New Roman"/>
          <w:bCs/>
          <w:sz w:val="24"/>
        </w:rPr>
        <w:t>②</w:t>
      </w:r>
      <w:r>
        <w:rPr>
          <w:rFonts w:ascii="Times New Roman" w:hAnsi="Times New Roman" w:cs="Times New Roman"/>
          <w:bCs/>
          <w:sz w:val="24"/>
        </w:rPr>
        <w:t>欧洲传教士利玛窦、科鲁兹等对于中国的茶风、茶俗、茶事活动进行了详细而具体的记载(《利玛窦中国札记》、科鲁兹《广州述记》)</w:t>
      </w:r>
      <w:r>
        <w:rPr>
          <w:rFonts w:hint="eastAsia" w:hAnsi="宋体" w:cs="Times New Roman"/>
          <w:bCs/>
          <w:sz w:val="24"/>
        </w:rPr>
        <w:t>，</w:t>
      </w:r>
      <w:r>
        <w:rPr>
          <w:rFonts w:ascii="Times New Roman" w:hAnsi="Times New Roman" w:cs="Times New Roman"/>
          <w:bCs/>
          <w:sz w:val="24"/>
        </w:rPr>
        <w:t>使得西方人通过这些著作加深了对中国茶叶的了解</w:t>
      </w:r>
      <w:r>
        <w:rPr>
          <w:rFonts w:hint="eastAsia" w:hAnsi="宋体" w:cs="Times New Roman"/>
          <w:bCs/>
          <w:sz w:val="24"/>
        </w:rPr>
        <w:t>，</w:t>
      </w:r>
      <w:r>
        <w:rPr>
          <w:rFonts w:ascii="Times New Roman" w:hAnsi="Times New Roman" w:cs="Times New Roman"/>
          <w:bCs/>
          <w:sz w:val="24"/>
        </w:rPr>
        <w:t>并在一定</w:t>
      </w:r>
      <w:r>
        <w:rPr>
          <w:rFonts w:hint="eastAsia" w:ascii="Times New Roman" w:hAnsi="Times New Roman" w:cs="Times New Roman"/>
          <w:bCs/>
          <w:sz w:val="24"/>
        </w:rPr>
        <w:t>程度上提高了茶叶的美誉度。荷兰人在</w:t>
      </w:r>
      <w:r>
        <w:rPr>
          <w:rFonts w:ascii="Times New Roman" w:hAnsi="Times New Roman" w:cs="Times New Roman"/>
          <w:bCs/>
          <w:sz w:val="24"/>
        </w:rPr>
        <w:t>1610年左右将茶叶带到了西欧</w:t>
      </w:r>
      <w:r>
        <w:rPr>
          <w:rFonts w:hint="eastAsia" w:hAnsi="宋体" w:cs="Times New Roman"/>
          <w:bCs/>
          <w:sz w:val="24"/>
        </w:rPr>
        <w:t>，</w:t>
      </w:r>
      <w:r>
        <w:rPr>
          <w:rFonts w:hint="eastAsia" w:ascii="Times New Roman" w:hAnsi="Times New Roman" w:cs="Times New Roman"/>
          <w:bCs/>
          <w:sz w:val="24"/>
        </w:rPr>
        <w:t>1650</w:t>
      </w:r>
      <w:r>
        <w:rPr>
          <w:rFonts w:ascii="Times New Roman" w:hAnsi="Times New Roman" w:cs="Times New Roman"/>
          <w:bCs/>
          <w:sz w:val="24"/>
        </w:rPr>
        <w:t>年后传至东欧</w:t>
      </w:r>
      <w:r>
        <w:rPr>
          <w:rFonts w:hint="eastAsia" w:hAnsi="宋体" w:cs="Times New Roman"/>
          <w:bCs/>
          <w:sz w:val="24"/>
        </w:rPr>
        <w:t>，</w:t>
      </w:r>
      <w:r>
        <w:rPr>
          <w:rFonts w:ascii="Times New Roman" w:hAnsi="Times New Roman" w:cs="Times New Roman"/>
          <w:bCs/>
          <w:sz w:val="24"/>
        </w:rPr>
        <w:t>再传到俄罗斯和法国等国。</w:t>
      </w:r>
    </w:p>
    <w:p>
      <w:pPr>
        <w:pStyle w:val="4"/>
        <w:tabs>
          <w:tab w:val="left" w:pos="4139"/>
        </w:tabs>
        <w:snapToGrid w:val="0"/>
        <w:spacing w:line="400" w:lineRule="exact"/>
        <w:ind w:firstLine="480" w:firstLineChars="200"/>
        <w:rPr>
          <w:rFonts w:hint="eastAsia" w:hAnsi="宋体" w:cs="Times New Roman"/>
          <w:bCs/>
          <w:sz w:val="24"/>
        </w:rPr>
      </w:pPr>
      <w:r>
        <w:rPr>
          <w:rFonts w:hint="eastAsia" w:hAnsi="宋体" w:cs="Times New Roman"/>
          <w:bCs/>
          <w:sz w:val="24"/>
        </w:rPr>
        <w:t>③</w:t>
      </w:r>
      <w:r>
        <w:rPr>
          <w:rFonts w:ascii="Times New Roman" w:hAnsi="Times New Roman" w:cs="Times New Roman"/>
          <w:bCs/>
          <w:sz w:val="24"/>
        </w:rPr>
        <w:t>欧洲殖民者将饮茶的习俗传入美洲和大洋洲。品饮红茶成为英国上流社会一种高雅的行为</w:t>
      </w:r>
      <w:r>
        <w:rPr>
          <w:rFonts w:hint="eastAsia" w:hAnsi="宋体" w:cs="Times New Roman"/>
          <w:bCs/>
          <w:sz w:val="24"/>
        </w:rPr>
        <w:t>，</w:t>
      </w:r>
      <w:r>
        <w:rPr>
          <w:rFonts w:ascii="Times New Roman" w:hAnsi="Times New Roman" w:cs="Times New Roman"/>
          <w:bCs/>
          <w:sz w:val="24"/>
        </w:rPr>
        <w:t>茶叶成了高档礼品。</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(3)中俄边境重镇恰克图是两国进行通商贸易的商业贸易中心</w:t>
      </w:r>
      <w:r>
        <w:rPr>
          <w:rFonts w:hint="eastAsia" w:hAnsi="宋体" w:cs="Times New Roman"/>
          <w:bCs/>
          <w:sz w:val="24"/>
        </w:rPr>
        <w:t>，</w:t>
      </w:r>
      <w:r>
        <w:rPr>
          <w:rFonts w:ascii="Times New Roman" w:hAnsi="Times New Roman" w:cs="Times New Roman"/>
          <w:bCs/>
          <w:sz w:val="24"/>
        </w:rPr>
        <w:t>茶叶是其中重要的商品。俄罗斯商人将茶叶贩卖到西伯利亚伊尔库兹克、乌拉尔、秋明等地区</w:t>
      </w:r>
      <w:r>
        <w:rPr>
          <w:rFonts w:hint="eastAsia" w:hAnsi="宋体" w:cs="Times New Roman"/>
          <w:bCs/>
          <w:sz w:val="24"/>
        </w:rPr>
        <w:t>，</w:t>
      </w:r>
      <w:r>
        <w:rPr>
          <w:rFonts w:ascii="Times New Roman" w:hAnsi="Times New Roman" w:cs="Times New Roman"/>
          <w:bCs/>
          <w:sz w:val="24"/>
        </w:rPr>
        <w:t>甚至还一直运送到遥远的莫斯科与圣彼得堡。</w:t>
      </w:r>
    </w:p>
    <w:p>
      <w:pPr>
        <w:pStyle w:val="4"/>
        <w:tabs>
          <w:tab w:val="left" w:pos="4139"/>
        </w:tabs>
        <w:snapToGrid w:val="0"/>
        <w:spacing w:line="400" w:lineRule="exact"/>
        <w:ind w:firstLine="480" w:firstLineChars="200"/>
        <w:rPr>
          <w:rFonts w:hint="eastAsia" w:hAnsi="宋体" w:cs="Times New Roman"/>
          <w:bCs/>
          <w:sz w:val="24"/>
        </w:rPr>
      </w:pPr>
      <w:r>
        <w:rPr>
          <w:rFonts w:ascii="Times New Roman" w:hAnsi="Times New Roman" w:cs="Times New Roman"/>
          <w:bCs/>
          <w:sz w:val="24"/>
        </w:rPr>
        <w:t>(4)到19世纪</w:t>
      </w:r>
      <w:r>
        <w:rPr>
          <w:rFonts w:hint="eastAsia" w:hAnsi="宋体" w:cs="Times New Roman"/>
          <w:bCs/>
          <w:sz w:val="24"/>
        </w:rPr>
        <w:t>，</w:t>
      </w:r>
      <w:r>
        <w:rPr>
          <w:rFonts w:ascii="Times New Roman" w:hAnsi="Times New Roman" w:cs="Times New Roman"/>
          <w:bCs/>
          <w:sz w:val="24"/>
        </w:rPr>
        <w:t>中国茶叶几乎传遍全球</w:t>
      </w:r>
      <w:r>
        <w:rPr>
          <w:rFonts w:hint="eastAsia" w:hAnsi="宋体" w:cs="Times New Roman"/>
          <w:bCs/>
          <w:sz w:val="24"/>
        </w:rPr>
        <w:t>，</w:t>
      </w:r>
      <w:r>
        <w:rPr>
          <w:rFonts w:ascii="Times New Roman" w:hAnsi="Times New Roman" w:cs="Times New Roman"/>
          <w:bCs/>
          <w:sz w:val="24"/>
        </w:rPr>
        <w:t>俄罗斯帝国还学会了种茶、制茶技术。</w:t>
      </w:r>
    </w:p>
    <w:p>
      <w:pPr>
        <w:pStyle w:val="3"/>
        <w:jc w:val="center"/>
      </w:pPr>
      <w:r>
        <w:rPr>
          <w:rFonts w:hint="eastAsia"/>
        </w:rPr>
        <w:t>随堂检测</w:t>
      </w:r>
    </w:p>
    <w:p>
      <w:pPr>
        <w:spacing w:line="360" w:lineRule="auto"/>
        <w:ind w:left="480" w:hanging="480" w:hangingChars="200"/>
        <w:rPr>
          <w:rFonts w:ascii="宋体" w:hAnsi="宋体"/>
          <w:sz w:val="24"/>
          <w:szCs w:val="24"/>
        </w:rPr>
      </w:pPr>
      <w:r>
        <w:rPr>
          <w:rFonts w:ascii="宋体" w:hAnsi="宋体"/>
          <w:sz w:val="24"/>
          <w:szCs w:val="24"/>
        </w:rPr>
        <w:t>1</w:t>
      </w:r>
      <w:r>
        <w:rPr>
          <w:rFonts w:hint="eastAsia" w:ascii="宋体" w:hAnsi="宋体"/>
          <w:sz w:val="24"/>
          <w:szCs w:val="24"/>
        </w:rPr>
        <w:t>．（</w:t>
      </w:r>
      <w:r>
        <w:rPr>
          <w:rFonts w:ascii="宋体" w:hAnsi="宋体"/>
          <w:sz w:val="24"/>
          <w:szCs w:val="24"/>
        </w:rPr>
        <w:t>2018</w:t>
      </w:r>
      <w:r>
        <w:rPr>
          <w:rFonts w:hint="eastAsia" w:ascii="宋体" w:hAnsi="宋体"/>
          <w:sz w:val="24"/>
          <w:szCs w:val="24"/>
        </w:rPr>
        <w:t>·海南高考·</w:t>
      </w:r>
      <w:r>
        <w:rPr>
          <w:rFonts w:ascii="宋体" w:hAnsi="宋体"/>
          <w:sz w:val="24"/>
          <w:szCs w:val="24"/>
        </w:rPr>
        <w:t>16</w:t>
      </w:r>
      <w:r>
        <w:rPr>
          <w:rFonts w:hint="eastAsia" w:ascii="宋体" w:hAnsi="宋体"/>
          <w:sz w:val="24"/>
          <w:szCs w:val="24"/>
        </w:rPr>
        <w:t>）有关欧洲近代史的一部著作形象地描述道：挪威是他们的森林，莱茵河两岸是他们的葡萄园，爱尔兰是他们的牧场，普鲁士、波兰是他们的谷仓，印度和阿拉伯是他们的果园。这段描述可以用来说明</w:t>
      </w:r>
      <w:r>
        <w:rPr>
          <w:rFonts w:ascii="宋体" w:hAnsi="宋体"/>
          <w:bCs/>
          <w:sz w:val="24"/>
          <w:szCs w:val="24"/>
        </w:rPr>
        <w:t>(</w:t>
      </w:r>
      <w:r>
        <w:rPr>
          <w:rFonts w:hint="eastAsia" w:ascii="宋体" w:hAnsi="宋体"/>
          <w:bCs/>
          <w:sz w:val="24"/>
          <w:szCs w:val="24"/>
        </w:rPr>
        <w:t>　　</w:t>
      </w:r>
      <w:r>
        <w:rPr>
          <w:rFonts w:ascii="宋体" w:hAnsi="宋体"/>
          <w:bCs/>
          <w:sz w:val="24"/>
          <w:szCs w:val="24"/>
        </w:rPr>
        <w:t>)</w:t>
      </w:r>
    </w:p>
    <w:p>
      <w:pPr>
        <w:tabs>
          <w:tab w:val="left" w:pos="4140"/>
        </w:tabs>
        <w:spacing w:line="360" w:lineRule="auto"/>
        <w:ind w:left="420" w:leftChars="200"/>
        <w:rPr>
          <w:rFonts w:ascii="宋体" w:hAnsi="宋体"/>
          <w:sz w:val="24"/>
          <w:szCs w:val="24"/>
        </w:rPr>
      </w:pPr>
      <w:r>
        <w:rPr>
          <w:rFonts w:ascii="宋体" w:hAnsi="宋体"/>
          <w:sz w:val="24"/>
          <w:szCs w:val="24"/>
        </w:rPr>
        <w:t>A</w:t>
      </w:r>
      <w:r>
        <w:rPr>
          <w:rFonts w:hint="eastAsia" w:ascii="宋体" w:hAnsi="宋体"/>
          <w:sz w:val="24"/>
          <w:szCs w:val="24"/>
        </w:rPr>
        <w:t>．西班牙的殖民扩张</w:t>
      </w:r>
      <w:r>
        <w:rPr>
          <w:rFonts w:ascii="宋体" w:hAnsi="宋体"/>
          <w:sz w:val="24"/>
          <w:szCs w:val="24"/>
        </w:rPr>
        <w:tab/>
      </w:r>
      <w:r>
        <w:rPr>
          <w:rFonts w:ascii="宋体" w:hAnsi="宋体"/>
          <w:sz w:val="24"/>
          <w:szCs w:val="24"/>
        </w:rPr>
        <w:t>B</w:t>
      </w:r>
      <w:r>
        <w:rPr>
          <w:rFonts w:hint="eastAsia" w:ascii="宋体" w:hAnsi="宋体"/>
          <w:sz w:val="24"/>
          <w:szCs w:val="24"/>
        </w:rPr>
        <w:t>．荷兰海上贸易的发达</w:t>
      </w:r>
    </w:p>
    <w:p>
      <w:pPr>
        <w:tabs>
          <w:tab w:val="left" w:pos="4140"/>
        </w:tabs>
        <w:spacing w:line="360" w:lineRule="auto"/>
        <w:ind w:left="420" w:leftChars="200"/>
        <w:rPr>
          <w:rFonts w:ascii="宋体" w:hAnsi="宋体"/>
          <w:sz w:val="24"/>
          <w:szCs w:val="24"/>
        </w:rPr>
      </w:pPr>
      <w:r>
        <w:rPr>
          <w:rFonts w:ascii="宋体" w:hAnsi="宋体"/>
          <w:sz w:val="24"/>
          <w:szCs w:val="24"/>
        </w:rPr>
        <w:t>C</w:t>
      </w:r>
      <w:r>
        <w:rPr>
          <w:rFonts w:hint="eastAsia" w:ascii="宋体" w:hAnsi="宋体"/>
          <w:sz w:val="24"/>
          <w:szCs w:val="24"/>
        </w:rPr>
        <w:t>．拿破仑帝国的兴盛</w:t>
      </w:r>
      <w:r>
        <w:rPr>
          <w:rFonts w:ascii="宋体" w:hAnsi="宋体"/>
          <w:sz w:val="24"/>
          <w:szCs w:val="24"/>
        </w:rPr>
        <w:tab/>
      </w:r>
      <w:r>
        <w:rPr>
          <w:rFonts w:ascii="宋体" w:hAnsi="宋体"/>
          <w:sz w:val="24"/>
          <w:szCs w:val="24"/>
        </w:rPr>
        <w:t>D</w:t>
      </w:r>
      <w:r>
        <w:rPr>
          <w:rFonts w:hint="eastAsia" w:ascii="宋体" w:hAnsi="宋体"/>
          <w:sz w:val="24"/>
          <w:szCs w:val="24"/>
        </w:rPr>
        <w:t>．英国殖民地版图广阔</w:t>
      </w:r>
    </w:p>
    <w:p>
      <w:pPr>
        <w:spacing w:line="360" w:lineRule="auto"/>
        <w:rPr>
          <w:rFonts w:ascii="宋体" w:hAnsi="宋体"/>
          <w:bCs/>
          <w:sz w:val="24"/>
          <w:szCs w:val="24"/>
        </w:rPr>
      </w:pPr>
      <w:r>
        <w:rPr>
          <w:rFonts w:ascii="宋体" w:hAnsi="宋体"/>
          <w:sz w:val="24"/>
          <w:szCs w:val="24"/>
        </w:rPr>
        <w:t>2</w:t>
      </w:r>
      <w:r>
        <w:rPr>
          <w:rFonts w:hint="eastAsia" w:ascii="宋体" w:hAnsi="宋体"/>
          <w:sz w:val="24"/>
          <w:szCs w:val="24"/>
        </w:rPr>
        <w:t>．（</w:t>
      </w:r>
      <w:r>
        <w:rPr>
          <w:rFonts w:ascii="宋体" w:hAnsi="宋体"/>
          <w:sz w:val="24"/>
          <w:szCs w:val="24"/>
        </w:rPr>
        <w:t>2018</w:t>
      </w:r>
      <w:r>
        <w:rPr>
          <w:rFonts w:hint="eastAsia" w:ascii="宋体" w:hAnsi="宋体"/>
          <w:sz w:val="24"/>
          <w:szCs w:val="24"/>
        </w:rPr>
        <w:t>·全国Ⅱ卷高考·</w:t>
      </w:r>
      <w:r>
        <w:rPr>
          <w:rFonts w:ascii="宋体" w:hAnsi="宋体"/>
          <w:sz w:val="24"/>
          <w:szCs w:val="24"/>
        </w:rPr>
        <w:t>33</w:t>
      </w:r>
      <w:r>
        <w:rPr>
          <w:rFonts w:hint="eastAsia" w:ascii="宋体" w:hAnsi="宋体"/>
          <w:sz w:val="24"/>
          <w:szCs w:val="24"/>
        </w:rPr>
        <w:t>）图</w:t>
      </w:r>
      <w:r>
        <w:rPr>
          <w:rFonts w:ascii="宋体" w:hAnsi="宋体"/>
          <w:sz w:val="24"/>
          <w:szCs w:val="24"/>
        </w:rPr>
        <w:t>6</w:t>
      </w:r>
      <w:r>
        <w:rPr>
          <w:rFonts w:hint="eastAsia" w:ascii="宋体" w:hAnsi="宋体"/>
          <w:sz w:val="24"/>
          <w:szCs w:val="24"/>
        </w:rPr>
        <w:t>可以用来说明，奴隶贸易</w:t>
      </w:r>
      <w:r>
        <w:rPr>
          <w:rFonts w:ascii="宋体" w:hAnsi="宋体"/>
          <w:bCs/>
          <w:sz w:val="24"/>
          <w:szCs w:val="24"/>
        </w:rPr>
        <w:t>(</w:t>
      </w:r>
      <w:r>
        <w:rPr>
          <w:rFonts w:hint="eastAsia" w:ascii="宋体" w:hAnsi="宋体"/>
          <w:bCs/>
          <w:sz w:val="24"/>
          <w:szCs w:val="24"/>
        </w:rPr>
        <w:t>　　</w:t>
      </w:r>
      <w:r>
        <w:rPr>
          <w:rFonts w:ascii="宋体" w:hAnsi="宋体"/>
          <w:bCs/>
          <w:sz w:val="24"/>
          <w:szCs w:val="24"/>
        </w:rPr>
        <w:t>)</w:t>
      </w:r>
    </w:p>
    <w:p>
      <w:pPr>
        <w:widowControl/>
        <w:jc w:val="center"/>
        <w:rPr>
          <w:rFonts w:ascii="宋体" w:hAnsi="宋体" w:cs="宋体"/>
          <w:kern w:val="0"/>
          <w:sz w:val="24"/>
          <w:szCs w:val="24"/>
        </w:rPr>
      </w:pPr>
      <w:r>
        <w:fldChar w:fldCharType="begin"/>
      </w:r>
      <w:r>
        <w:instrText xml:space="preserve"> HYPERLINK "http://www.zxls.com/" </w:instrText>
      </w:r>
      <w:r>
        <w:fldChar w:fldCharType="separate"/>
      </w:r>
      <w:r>
        <w:fldChar w:fldCharType="begin"/>
      </w:r>
      <w:r>
        <w:instrText xml:space="preserve"> INCLUDEPICTURE "C:\\Users\\Administrator\\AppData\\Roaming\\Tencent\\Users\\247529061\\QQ\\WinTemp\\RichOle\\20V27L@3GP4~NRHCBTT4@(P.png" \* MERGEFORMAT </w:instrText>
      </w:r>
      <w:r>
        <w:fldChar w:fldCharType="separate"/>
      </w:r>
      <w:r>
        <w:rPr>
          <w:rFonts w:ascii="宋体" w:hAnsi="宋体" w:cs="宋体"/>
          <w:kern w:val="0"/>
          <w:sz w:val="24"/>
          <w:szCs w:val="24"/>
        </w:rPr>
        <w:drawing>
          <wp:inline distT="0" distB="0" distL="114300" distR="114300">
            <wp:extent cx="3286125" cy="2209800"/>
            <wp:effectExtent l="0" t="0" r="9525"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0"/>
                    <a:stretch>
                      <a:fillRect/>
                    </a:stretch>
                  </pic:blipFill>
                  <pic:spPr>
                    <a:xfrm>
                      <a:off x="0" y="0"/>
                      <a:ext cx="3286125" cy="2209800"/>
                    </a:xfrm>
                    <a:prstGeom prst="rect">
                      <a:avLst/>
                    </a:prstGeom>
                    <a:noFill/>
                    <a:ln>
                      <a:noFill/>
                    </a:ln>
                  </pic:spPr>
                </pic:pic>
              </a:graphicData>
            </a:graphic>
          </wp:inline>
        </w:drawing>
      </w:r>
      <w:r>
        <w:fldChar w:fldCharType="end"/>
      </w:r>
      <w:r>
        <w:fldChar w:fldCharType="end"/>
      </w:r>
    </w:p>
    <w:p>
      <w:pPr>
        <w:spacing w:line="360" w:lineRule="auto"/>
        <w:ind w:firstLine="480" w:firstLineChars="200"/>
        <w:rPr>
          <w:rFonts w:ascii="宋体" w:hAnsi="宋体"/>
          <w:sz w:val="24"/>
          <w:szCs w:val="24"/>
        </w:rPr>
      </w:pPr>
      <w:r>
        <w:rPr>
          <w:rFonts w:ascii="宋体" w:hAnsi="宋体"/>
          <w:sz w:val="24"/>
          <w:szCs w:val="24"/>
        </w:rPr>
        <w:t>A</w:t>
      </w:r>
      <w:r>
        <w:rPr>
          <w:rFonts w:hint="eastAsia" w:ascii="宋体" w:hAnsi="宋体"/>
          <w:sz w:val="24"/>
          <w:szCs w:val="24"/>
        </w:rPr>
        <w:t>．是早期资本主义扩张的手段</w:t>
      </w:r>
      <w:r>
        <w:rPr>
          <w:rFonts w:ascii="宋体" w:hAnsi="宋体"/>
          <w:sz w:val="24"/>
          <w:szCs w:val="24"/>
        </w:rPr>
        <w:t xml:space="preserve">         B</w:t>
      </w:r>
      <w:r>
        <w:rPr>
          <w:rFonts w:hint="eastAsia" w:ascii="宋体" w:hAnsi="宋体"/>
          <w:sz w:val="24"/>
          <w:szCs w:val="24"/>
        </w:rPr>
        <w:t>．促成世界殖民体系最终确立</w:t>
      </w:r>
    </w:p>
    <w:p>
      <w:pPr>
        <w:spacing w:line="360" w:lineRule="auto"/>
        <w:ind w:firstLine="480" w:firstLineChars="200"/>
        <w:rPr>
          <w:rFonts w:ascii="宋体" w:hAnsi="宋体"/>
          <w:sz w:val="24"/>
          <w:szCs w:val="24"/>
        </w:rPr>
      </w:pPr>
      <w:r>
        <w:rPr>
          <w:rFonts w:ascii="宋体" w:hAnsi="宋体"/>
          <w:sz w:val="24"/>
          <w:szCs w:val="24"/>
        </w:rPr>
        <w:t>C</w:t>
      </w:r>
      <w:r>
        <w:rPr>
          <w:rFonts w:hint="eastAsia" w:ascii="宋体" w:hAnsi="宋体"/>
          <w:sz w:val="24"/>
          <w:szCs w:val="24"/>
        </w:rPr>
        <w:t>．导致“日不落帝国”的产生</w:t>
      </w:r>
      <w:r>
        <w:rPr>
          <w:rFonts w:ascii="宋体" w:hAnsi="宋体"/>
          <w:sz w:val="24"/>
          <w:szCs w:val="24"/>
        </w:rPr>
        <w:t xml:space="preserve">         D</w:t>
      </w:r>
      <w:r>
        <w:rPr>
          <w:rFonts w:hint="eastAsia" w:ascii="宋体" w:hAnsi="宋体"/>
          <w:sz w:val="24"/>
          <w:szCs w:val="24"/>
        </w:rPr>
        <w:t>．因白银开采的需要达到极盛</w:t>
      </w:r>
    </w:p>
    <w:p>
      <w:pPr>
        <w:spacing w:line="360" w:lineRule="auto"/>
        <w:ind w:left="480" w:hanging="480" w:hangingChars="200"/>
        <w:rPr>
          <w:rFonts w:ascii="宋体" w:hAnsi="宋体"/>
          <w:sz w:val="24"/>
          <w:szCs w:val="24"/>
        </w:rPr>
      </w:pPr>
      <w:r>
        <w:rPr>
          <w:rFonts w:ascii="宋体" w:hAnsi="宋体"/>
          <w:sz w:val="24"/>
          <w:szCs w:val="24"/>
        </w:rPr>
        <w:t>3</w:t>
      </w:r>
      <w:r>
        <w:rPr>
          <w:rFonts w:hint="eastAsia" w:ascii="宋体" w:hAnsi="宋体"/>
          <w:sz w:val="24"/>
          <w:szCs w:val="24"/>
        </w:rPr>
        <w:t>．（</w:t>
      </w:r>
      <w:r>
        <w:rPr>
          <w:rFonts w:ascii="宋体" w:hAnsi="宋体"/>
          <w:sz w:val="24"/>
          <w:szCs w:val="24"/>
        </w:rPr>
        <w:t>2017</w:t>
      </w:r>
      <w:r>
        <w:rPr>
          <w:rFonts w:hint="eastAsia" w:ascii="宋体" w:hAnsi="宋体"/>
          <w:sz w:val="24"/>
          <w:szCs w:val="24"/>
        </w:rPr>
        <w:t>.</w:t>
      </w:r>
      <w:r>
        <w:rPr>
          <w:rFonts w:ascii="宋体" w:hAnsi="宋体"/>
          <w:sz w:val="24"/>
          <w:szCs w:val="24"/>
        </w:rPr>
        <w:t>4</w:t>
      </w:r>
      <w:r>
        <w:rPr>
          <w:rFonts w:hint="eastAsia" w:ascii="宋体" w:hAnsi="宋体"/>
          <w:sz w:val="24"/>
          <w:szCs w:val="24"/>
        </w:rPr>
        <w:t>·浙江高考·</w:t>
      </w:r>
      <w:r>
        <w:rPr>
          <w:rFonts w:ascii="宋体" w:hAnsi="宋体"/>
          <w:sz w:val="24"/>
          <w:szCs w:val="24"/>
        </w:rPr>
        <w:t>19</w:t>
      </w:r>
      <w:r>
        <w:rPr>
          <w:rFonts w:hint="eastAsia" w:ascii="宋体" w:hAnsi="宋体"/>
          <w:sz w:val="24"/>
          <w:szCs w:val="24"/>
        </w:rPr>
        <w:t>）右图所示为欧洲人在亚非的贸易分布格局，其形成的原因不包括</w:t>
      </w:r>
      <w:r>
        <w:rPr>
          <w:rFonts w:ascii="宋体" w:hAnsi="宋体"/>
          <w:sz w:val="24"/>
          <w:szCs w:val="24"/>
        </w:rPr>
        <w:t>(</w:t>
      </w:r>
      <w:r>
        <w:rPr>
          <w:rFonts w:hint="eastAsia" w:ascii="宋体" w:hAnsi="宋体"/>
          <w:sz w:val="24"/>
          <w:szCs w:val="24"/>
        </w:rPr>
        <w:t>　　</w:t>
      </w:r>
      <w:r>
        <w:rPr>
          <w:rFonts w:ascii="宋体" w:hAnsi="宋体"/>
          <w:sz w:val="24"/>
          <w:szCs w:val="24"/>
        </w:rPr>
        <w:t>)</w:t>
      </w:r>
    </w:p>
    <w:p>
      <w:pPr>
        <w:spacing w:line="360" w:lineRule="auto"/>
        <w:ind w:left="420" w:hanging="480" w:hangingChars="200"/>
        <w:jc w:val="center"/>
        <w:rPr>
          <w:rFonts w:ascii="宋体" w:hAnsi="宋体"/>
          <w:sz w:val="24"/>
          <w:szCs w:val="24"/>
        </w:rPr>
      </w:pPr>
      <w:r>
        <w:rPr>
          <w:rFonts w:ascii="宋体" w:hAnsi="宋体"/>
          <w:color w:val="auto"/>
          <w:sz w:val="24"/>
          <w:szCs w:val="24"/>
          <w:u w:val="none"/>
        </w:rPr>
        <w:drawing>
          <wp:inline distT="0" distB="0" distL="114300" distR="114300">
            <wp:extent cx="2971800" cy="2161540"/>
            <wp:effectExtent l="0" t="0" r="0" b="10160"/>
            <wp:docPr id="1" name="图片 8" descr="中学历史教学园地（www.zxls.com）——全国文章总量、访问量最大的历史教学网站。">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中学历史教学园地（www.zxls.com）——全国文章总量、访问量最大的历史教学网站。"/>
                    <pic:cNvPicPr>
                      <a:picLocks noChangeAspect="1"/>
                    </pic:cNvPicPr>
                  </pic:nvPicPr>
                  <pic:blipFill>
                    <a:blip r:embed="rId22">
                      <a:lum bright="6000"/>
                    </a:blip>
                    <a:stretch>
                      <a:fillRect/>
                    </a:stretch>
                  </pic:blipFill>
                  <pic:spPr>
                    <a:xfrm>
                      <a:off x="0" y="0"/>
                      <a:ext cx="2971800" cy="2161540"/>
                    </a:xfrm>
                    <a:prstGeom prst="rect">
                      <a:avLst/>
                    </a:prstGeom>
                    <a:noFill/>
                    <a:ln>
                      <a:noFill/>
                    </a:ln>
                  </pic:spPr>
                </pic:pic>
              </a:graphicData>
            </a:graphic>
          </wp:inline>
        </w:drawing>
      </w:r>
    </w:p>
    <w:p>
      <w:pPr>
        <w:tabs>
          <w:tab w:val="left" w:pos="4320"/>
        </w:tabs>
        <w:spacing w:line="360" w:lineRule="auto"/>
        <w:ind w:firstLine="480" w:firstLineChars="200"/>
        <w:rPr>
          <w:rFonts w:ascii="宋体" w:hAnsi="宋体"/>
          <w:sz w:val="24"/>
          <w:szCs w:val="24"/>
        </w:rPr>
      </w:pPr>
      <w:r>
        <w:rPr>
          <w:rFonts w:ascii="宋体" w:hAnsi="宋体"/>
          <w:sz w:val="24"/>
          <w:szCs w:val="24"/>
        </w:rPr>
        <w:t>A</w:t>
      </w:r>
      <w:r>
        <w:rPr>
          <w:rFonts w:hint="eastAsia" w:ascii="宋体" w:hAnsi="宋体"/>
          <w:sz w:val="24"/>
          <w:szCs w:val="24"/>
        </w:rPr>
        <w:t>．远洋运输业迅猛发展</w:t>
      </w:r>
      <w:r>
        <w:rPr>
          <w:rFonts w:ascii="宋体" w:hAnsi="宋体"/>
          <w:sz w:val="24"/>
          <w:szCs w:val="24"/>
        </w:rPr>
        <w:tab/>
      </w:r>
      <w:r>
        <w:rPr>
          <w:rFonts w:ascii="宋体" w:hAnsi="宋体"/>
          <w:sz w:val="24"/>
          <w:szCs w:val="24"/>
        </w:rPr>
        <w:t>B</w:t>
      </w:r>
      <w:r>
        <w:rPr>
          <w:rFonts w:hint="eastAsia" w:ascii="宋体" w:hAnsi="宋体"/>
          <w:sz w:val="24"/>
          <w:szCs w:val="24"/>
        </w:rPr>
        <w:t>．海外贸易据点的建立</w:t>
      </w:r>
    </w:p>
    <w:p>
      <w:pPr>
        <w:tabs>
          <w:tab w:val="left" w:pos="4320"/>
        </w:tabs>
        <w:spacing w:line="360" w:lineRule="auto"/>
        <w:ind w:firstLine="480" w:firstLineChars="200"/>
        <w:rPr>
          <w:rFonts w:ascii="宋体" w:hAnsi="宋体"/>
          <w:sz w:val="24"/>
          <w:szCs w:val="24"/>
        </w:rPr>
      </w:pPr>
      <w:r>
        <w:rPr>
          <w:rFonts w:ascii="宋体" w:hAnsi="宋体"/>
          <w:sz w:val="24"/>
          <w:szCs w:val="24"/>
        </w:rPr>
        <w:t>C</w:t>
      </w:r>
      <w:r>
        <w:rPr>
          <w:rFonts w:hint="eastAsia" w:ascii="宋体" w:hAnsi="宋体"/>
          <w:sz w:val="24"/>
          <w:szCs w:val="24"/>
        </w:rPr>
        <w:t>．远航探险活动的开展</w:t>
      </w:r>
      <w:r>
        <w:rPr>
          <w:rFonts w:ascii="宋体" w:hAnsi="宋体"/>
          <w:sz w:val="24"/>
          <w:szCs w:val="24"/>
        </w:rPr>
        <w:tab/>
      </w:r>
      <w:r>
        <w:rPr>
          <w:rFonts w:ascii="宋体" w:hAnsi="宋体"/>
          <w:sz w:val="24"/>
          <w:szCs w:val="24"/>
        </w:rPr>
        <w:t>D</w:t>
      </w:r>
      <w:r>
        <w:rPr>
          <w:rFonts w:hint="eastAsia" w:ascii="宋体" w:hAnsi="宋体"/>
          <w:sz w:val="24"/>
          <w:szCs w:val="24"/>
        </w:rPr>
        <w:t>．“商业革命”的兴起</w:t>
      </w:r>
    </w:p>
    <w:p>
      <w:pPr>
        <w:spacing w:line="360" w:lineRule="auto"/>
        <w:ind w:left="465" w:leftChars="50" w:hanging="360" w:hangingChars="150"/>
        <w:jc w:val="left"/>
        <w:rPr>
          <w:rFonts w:ascii="宋体" w:hAnsi="宋体"/>
          <w:sz w:val="24"/>
          <w:szCs w:val="24"/>
        </w:rPr>
      </w:pPr>
      <w:r>
        <w:rPr>
          <w:rFonts w:ascii="宋体" w:hAnsi="宋体"/>
          <w:sz w:val="24"/>
          <w:szCs w:val="24"/>
        </w:rPr>
        <w:t>4</w:t>
      </w:r>
      <w:r>
        <w:rPr>
          <w:rFonts w:hint="eastAsia" w:ascii="宋体" w:hAnsi="宋体"/>
          <w:sz w:val="24"/>
          <w:szCs w:val="24"/>
        </w:rPr>
        <w:t>．贡德·弗兰克在其著作《白银资本：重视经济全球化中的东方》中认为，从“航海大发现直到</w:t>
      </w:r>
      <w:r>
        <w:rPr>
          <w:rFonts w:ascii="宋体" w:hAnsi="宋体"/>
          <w:sz w:val="24"/>
          <w:szCs w:val="24"/>
        </w:rPr>
        <w:t>18</w:t>
      </w:r>
      <w:r>
        <w:rPr>
          <w:rFonts w:hint="eastAsia" w:ascii="宋体" w:hAnsi="宋体"/>
          <w:sz w:val="24"/>
          <w:szCs w:val="24"/>
        </w:rPr>
        <w:t>世纪末工业革命之前，是亚洲时代”，中国“是这个时代全球经济体系的中心”。但当代学者张跃发却认为“那时确实出现了一个全球经济体系”，但是这个体系的中心“不在中国而在西欧”。上述两种观点（　　）</w:t>
      </w:r>
    </w:p>
    <w:p>
      <w:pPr>
        <w:autoSpaceDN w:val="0"/>
        <w:spacing w:line="360" w:lineRule="auto"/>
        <w:ind w:left="420"/>
        <w:rPr>
          <w:rFonts w:ascii="宋体" w:hAnsi="宋体"/>
          <w:sz w:val="24"/>
          <w:szCs w:val="24"/>
        </w:rPr>
      </w:pPr>
      <w:r>
        <w:rPr>
          <w:rFonts w:ascii="宋体" w:hAnsi="宋体"/>
          <w:spacing w:val="25"/>
          <w:sz w:val="24"/>
          <w:szCs w:val="24"/>
        </w:rPr>
        <w:t>A</w:t>
      </w:r>
      <w:r>
        <w:rPr>
          <w:rFonts w:hint="eastAsia" w:ascii="宋体" w:hAnsi="宋体"/>
          <w:spacing w:val="25"/>
          <w:sz w:val="24"/>
          <w:szCs w:val="24"/>
        </w:rPr>
        <w:t>．</w:t>
      </w:r>
      <w:r>
        <w:rPr>
          <w:rFonts w:hint="eastAsia" w:ascii="宋体" w:hAnsi="宋体"/>
          <w:sz w:val="24"/>
          <w:szCs w:val="24"/>
        </w:rPr>
        <w:t>全面描述了近代全球经济一体化的趋势</w:t>
      </w:r>
    </w:p>
    <w:p>
      <w:pPr>
        <w:autoSpaceDN w:val="0"/>
        <w:spacing w:line="360" w:lineRule="auto"/>
        <w:ind w:left="420"/>
        <w:rPr>
          <w:rFonts w:ascii="宋体" w:hAnsi="宋体"/>
          <w:sz w:val="24"/>
          <w:szCs w:val="24"/>
        </w:rPr>
      </w:pPr>
      <w:r>
        <w:rPr>
          <w:rFonts w:ascii="宋体" w:hAnsi="宋体"/>
          <w:spacing w:val="25"/>
          <w:sz w:val="24"/>
          <w:szCs w:val="24"/>
        </w:rPr>
        <w:t>B</w:t>
      </w:r>
      <w:r>
        <w:rPr>
          <w:rFonts w:hint="eastAsia" w:ascii="宋体" w:hAnsi="宋体"/>
          <w:spacing w:val="25"/>
          <w:sz w:val="24"/>
          <w:szCs w:val="24"/>
        </w:rPr>
        <w:t>．</w:t>
      </w:r>
      <w:r>
        <w:rPr>
          <w:rFonts w:hint="eastAsia" w:ascii="宋体" w:hAnsi="宋体"/>
          <w:sz w:val="24"/>
          <w:szCs w:val="24"/>
        </w:rPr>
        <w:t>较为准确反映了此时期中国的国际地位</w:t>
      </w:r>
    </w:p>
    <w:p>
      <w:pPr>
        <w:autoSpaceDN w:val="0"/>
        <w:spacing w:line="360" w:lineRule="auto"/>
        <w:ind w:left="420"/>
        <w:rPr>
          <w:rFonts w:ascii="宋体" w:hAnsi="宋体"/>
          <w:sz w:val="24"/>
          <w:szCs w:val="24"/>
        </w:rPr>
      </w:pPr>
      <w:r>
        <w:rPr>
          <w:rFonts w:ascii="宋体" w:hAnsi="宋体"/>
          <w:spacing w:val="25"/>
          <w:sz w:val="24"/>
          <w:szCs w:val="24"/>
        </w:rPr>
        <w:t>C</w:t>
      </w:r>
      <w:r>
        <w:rPr>
          <w:rFonts w:hint="eastAsia" w:ascii="宋体" w:hAnsi="宋体"/>
          <w:spacing w:val="25"/>
          <w:sz w:val="24"/>
          <w:szCs w:val="24"/>
        </w:rPr>
        <w:t>．</w:t>
      </w:r>
      <w:r>
        <w:rPr>
          <w:rFonts w:hint="eastAsia" w:ascii="宋体" w:hAnsi="宋体"/>
          <w:sz w:val="24"/>
          <w:szCs w:val="24"/>
        </w:rPr>
        <w:t>认为西欧已取代亚洲成为全球经济中心</w:t>
      </w:r>
    </w:p>
    <w:p>
      <w:pPr>
        <w:autoSpaceDN w:val="0"/>
        <w:spacing w:line="360" w:lineRule="auto"/>
        <w:ind w:left="420"/>
        <w:rPr>
          <w:rFonts w:ascii="宋体" w:hAnsi="宋体"/>
          <w:sz w:val="24"/>
          <w:szCs w:val="24"/>
        </w:rPr>
      </w:pPr>
      <w:r>
        <w:rPr>
          <w:rFonts w:ascii="宋体" w:hAnsi="宋体"/>
          <w:spacing w:val="25"/>
          <w:sz w:val="24"/>
          <w:szCs w:val="24"/>
        </w:rPr>
        <w:t>D</w:t>
      </w:r>
      <w:r>
        <w:rPr>
          <w:rFonts w:hint="eastAsia" w:ascii="宋体" w:hAnsi="宋体"/>
          <w:spacing w:val="25"/>
          <w:sz w:val="24"/>
          <w:szCs w:val="24"/>
        </w:rPr>
        <w:t>．</w:t>
      </w:r>
      <w:r>
        <w:rPr>
          <w:rFonts w:hint="eastAsia" w:ascii="宋体" w:hAnsi="宋体"/>
          <w:sz w:val="24"/>
          <w:szCs w:val="24"/>
        </w:rPr>
        <w:t>认为工业革命推动了全球经济体系建立</w:t>
      </w:r>
    </w:p>
    <w:p>
      <w:pPr>
        <w:spacing w:line="360" w:lineRule="auto"/>
        <w:ind w:left="465" w:leftChars="50" w:hanging="360" w:hangingChars="150"/>
        <w:jc w:val="left"/>
        <w:rPr>
          <w:rFonts w:ascii="宋体" w:hAnsi="宋体"/>
          <w:sz w:val="24"/>
          <w:szCs w:val="24"/>
        </w:rPr>
      </w:pPr>
      <w:r>
        <w:rPr>
          <w:rFonts w:ascii="宋体" w:hAnsi="宋体"/>
          <w:sz w:val="24"/>
          <w:szCs w:val="24"/>
        </w:rPr>
        <w:t>5</w:t>
      </w:r>
      <w:r>
        <w:rPr>
          <w:rFonts w:hint="eastAsia" w:ascii="宋体" w:hAnsi="宋体"/>
          <w:sz w:val="24"/>
          <w:szCs w:val="24"/>
        </w:rPr>
        <w:t>．（</w:t>
      </w:r>
      <w:r>
        <w:rPr>
          <w:rFonts w:ascii="宋体" w:hAnsi="宋体"/>
          <w:sz w:val="24"/>
          <w:szCs w:val="24"/>
        </w:rPr>
        <w:t>2021</w:t>
      </w:r>
      <w:r>
        <w:rPr>
          <w:rFonts w:hint="eastAsia" w:ascii="宋体" w:hAnsi="宋体"/>
          <w:sz w:val="24"/>
          <w:szCs w:val="24"/>
        </w:rPr>
        <w:t>·山东滨州高二第二学期期末·</w:t>
      </w:r>
      <w:r>
        <w:rPr>
          <w:rFonts w:ascii="宋体" w:hAnsi="宋体"/>
          <w:sz w:val="24"/>
          <w:szCs w:val="24"/>
        </w:rPr>
        <w:t>25</w:t>
      </w:r>
      <w:r>
        <w:rPr>
          <w:rFonts w:hint="eastAsia" w:ascii="宋体" w:hAnsi="宋体"/>
          <w:sz w:val="24"/>
          <w:szCs w:val="24"/>
        </w:rPr>
        <w:t>）</w:t>
      </w:r>
      <w:r>
        <w:rPr>
          <w:rFonts w:ascii="宋体" w:hAnsi="宋体"/>
          <w:sz w:val="24"/>
          <w:szCs w:val="24"/>
        </w:rPr>
        <w:t>1983</w:t>
      </w:r>
      <w:r>
        <w:rPr>
          <w:rFonts w:hint="eastAsia" w:ascii="宋体" w:hAnsi="宋体"/>
          <w:sz w:val="24"/>
          <w:szCs w:val="24"/>
        </w:rPr>
        <w:t>年宝洁公司的多国团队研发出一种液体洗涤剂，在美国和日本同时发售：在美国市场上，产品名称为“液体汰渍”；在日本，则被称为“洗出望外</w:t>
      </w:r>
      <w:r>
        <w:rPr>
          <w:rFonts w:ascii="宋体" w:hAnsi="宋体"/>
          <w:sz w:val="24"/>
          <w:szCs w:val="24"/>
        </w:rPr>
        <w:t>2000</w:t>
      </w:r>
      <w:r>
        <w:rPr>
          <w:rFonts w:hint="eastAsia" w:ascii="宋体" w:hAnsi="宋体"/>
          <w:sz w:val="24"/>
          <w:szCs w:val="24"/>
        </w:rPr>
        <w:t>”。这一做法（　　）</w:t>
      </w:r>
    </w:p>
    <w:p>
      <w:pPr>
        <w:autoSpaceDN w:val="0"/>
        <w:spacing w:line="360" w:lineRule="auto"/>
        <w:ind w:left="420"/>
        <w:rPr>
          <w:rFonts w:ascii="宋体" w:hAnsi="宋体"/>
          <w:sz w:val="24"/>
          <w:szCs w:val="24"/>
        </w:rPr>
      </w:pPr>
      <w:r>
        <w:rPr>
          <w:rFonts w:ascii="宋体" w:hAnsi="宋体"/>
          <w:spacing w:val="25"/>
          <w:sz w:val="24"/>
          <w:szCs w:val="24"/>
        </w:rPr>
        <w:t>A</w:t>
      </w:r>
      <w:r>
        <w:rPr>
          <w:rFonts w:hint="eastAsia" w:ascii="宋体" w:hAnsi="宋体"/>
          <w:spacing w:val="25"/>
          <w:sz w:val="24"/>
          <w:szCs w:val="24"/>
        </w:rPr>
        <w:t>．</w:t>
      </w:r>
      <w:r>
        <w:rPr>
          <w:rFonts w:hint="eastAsia" w:ascii="宋体" w:hAnsi="宋体"/>
          <w:sz w:val="24"/>
          <w:szCs w:val="24"/>
        </w:rPr>
        <w:t>体现了美国新知识经济的到来</w:t>
      </w:r>
      <w:r>
        <w:rPr>
          <w:rFonts w:ascii="宋体" w:hAnsi="宋体"/>
          <w:sz w:val="24"/>
          <w:szCs w:val="24"/>
        </w:rPr>
        <w:t xml:space="preserve">       </w:t>
      </w:r>
      <w:r>
        <w:rPr>
          <w:rFonts w:ascii="宋体" w:hAnsi="宋体"/>
          <w:spacing w:val="25"/>
          <w:sz w:val="24"/>
          <w:szCs w:val="24"/>
        </w:rPr>
        <w:t>B</w:t>
      </w:r>
      <w:r>
        <w:rPr>
          <w:rFonts w:hint="eastAsia" w:ascii="宋体" w:hAnsi="宋体"/>
          <w:spacing w:val="25"/>
          <w:sz w:val="24"/>
          <w:szCs w:val="24"/>
        </w:rPr>
        <w:t>．</w:t>
      </w:r>
      <w:r>
        <w:rPr>
          <w:rFonts w:hint="eastAsia" w:ascii="宋体" w:hAnsi="宋体"/>
          <w:sz w:val="24"/>
          <w:szCs w:val="24"/>
        </w:rPr>
        <w:t>反映了文化对经济的影响</w:t>
      </w:r>
    </w:p>
    <w:p>
      <w:pPr>
        <w:autoSpaceDN w:val="0"/>
        <w:spacing w:line="360" w:lineRule="auto"/>
        <w:ind w:left="420"/>
        <w:rPr>
          <w:rFonts w:ascii="宋体" w:hAnsi="宋体"/>
          <w:sz w:val="24"/>
          <w:szCs w:val="24"/>
        </w:rPr>
      </w:pPr>
      <w:r>
        <w:rPr>
          <w:rFonts w:ascii="宋体" w:hAnsi="宋体"/>
          <w:spacing w:val="25"/>
          <w:sz w:val="24"/>
          <w:szCs w:val="24"/>
        </w:rPr>
        <w:t>C</w:t>
      </w:r>
      <w:r>
        <w:rPr>
          <w:rFonts w:hint="eastAsia" w:ascii="宋体" w:hAnsi="宋体"/>
          <w:spacing w:val="25"/>
          <w:sz w:val="24"/>
          <w:szCs w:val="24"/>
        </w:rPr>
        <w:t>．</w:t>
      </w:r>
      <w:r>
        <w:rPr>
          <w:rFonts w:hint="eastAsia" w:ascii="宋体" w:hAnsi="宋体"/>
          <w:sz w:val="24"/>
          <w:szCs w:val="24"/>
        </w:rPr>
        <w:t>推动了商品生产的全球化</w:t>
      </w:r>
      <w:r>
        <w:rPr>
          <w:rFonts w:ascii="宋体" w:hAnsi="宋体"/>
          <w:sz w:val="24"/>
          <w:szCs w:val="24"/>
        </w:rPr>
        <w:t xml:space="preserve">           </w:t>
      </w:r>
      <w:r>
        <w:rPr>
          <w:rFonts w:ascii="宋体" w:hAnsi="宋体"/>
          <w:spacing w:val="25"/>
          <w:sz w:val="24"/>
          <w:szCs w:val="24"/>
        </w:rPr>
        <w:t>D</w:t>
      </w:r>
      <w:r>
        <w:rPr>
          <w:rFonts w:hint="eastAsia" w:ascii="宋体" w:hAnsi="宋体"/>
          <w:spacing w:val="25"/>
          <w:sz w:val="24"/>
          <w:szCs w:val="24"/>
        </w:rPr>
        <w:t>．</w:t>
      </w:r>
      <w:r>
        <w:rPr>
          <w:rFonts w:hint="eastAsia" w:ascii="宋体" w:hAnsi="宋体"/>
          <w:sz w:val="24"/>
          <w:szCs w:val="24"/>
        </w:rPr>
        <w:t>表明了跨国公司的兴盛</w:t>
      </w:r>
    </w:p>
    <w:p>
      <w:pPr>
        <w:spacing w:line="360" w:lineRule="auto"/>
        <w:jc w:val="left"/>
        <w:rPr>
          <w:rFonts w:ascii="宋体" w:hAnsi="宋体"/>
          <w:sz w:val="24"/>
          <w:szCs w:val="24"/>
        </w:rPr>
      </w:pPr>
      <w:r>
        <w:rPr>
          <w:rFonts w:hint="eastAsia" w:ascii="宋体" w:hAnsi="宋体"/>
          <w:sz w:val="24"/>
          <w:szCs w:val="24"/>
        </w:rPr>
        <w:t>6</w:t>
      </w:r>
      <w:r>
        <w:rPr>
          <w:rFonts w:ascii="宋体" w:hAnsi="宋体"/>
          <w:sz w:val="24"/>
          <w:szCs w:val="24"/>
        </w:rPr>
        <w:t>.</w:t>
      </w:r>
      <w:r>
        <w:rPr>
          <w:rFonts w:hint="eastAsia" w:ascii="宋体" w:hAnsi="宋体"/>
          <w:sz w:val="24"/>
          <w:szCs w:val="24"/>
        </w:rPr>
        <w:t xml:space="preserve"> 阅读材料，回答问题：</w:t>
      </w:r>
    </w:p>
    <w:p>
      <w:pPr>
        <w:spacing w:line="360" w:lineRule="auto"/>
        <w:ind w:left="420" w:leftChars="200"/>
        <w:rPr>
          <w:rFonts w:ascii="宋体" w:hAnsi="宋体"/>
          <w:sz w:val="24"/>
          <w:szCs w:val="24"/>
        </w:rPr>
      </w:pPr>
      <w:r>
        <w:rPr>
          <w:rFonts w:hint="eastAsia" w:ascii="宋体" w:hAnsi="宋体"/>
          <w:sz w:val="24"/>
          <w:szCs w:val="24"/>
        </w:rPr>
        <w:t xml:space="preserve">材料一 </w:t>
      </w:r>
      <w:r>
        <w:rPr>
          <w:rFonts w:ascii="宋体" w:hAnsi="宋体"/>
          <w:sz w:val="24"/>
          <w:szCs w:val="24"/>
        </w:rPr>
        <w:t xml:space="preserve"> 17</w:t>
      </w:r>
      <w:r>
        <w:rPr>
          <w:rFonts w:hint="eastAsia" w:ascii="宋体" w:hAnsi="宋体"/>
          <w:sz w:val="24"/>
          <w:szCs w:val="24"/>
        </w:rPr>
        <w:t>世纪中期英国人喝茶仿效中国人的做法，冲的很淡；人们饮茶在很大程度上是因为它有所谓的药效。富于特色的英式下午茶产生于</w:t>
      </w:r>
      <w:r>
        <w:rPr>
          <w:rFonts w:ascii="宋体" w:hAnsi="宋体"/>
          <w:sz w:val="24"/>
          <w:szCs w:val="24"/>
        </w:rPr>
        <w:t>18</w:t>
      </w:r>
      <w:r>
        <w:rPr>
          <w:rFonts w:hint="eastAsia" w:ascii="宋体" w:hAnsi="宋体"/>
          <w:sz w:val="24"/>
          <w:szCs w:val="24"/>
        </w:rPr>
        <w:t>世纪</w:t>
      </w:r>
      <w:r>
        <w:rPr>
          <w:rFonts w:ascii="宋体" w:hAnsi="宋体"/>
          <w:sz w:val="24"/>
          <w:szCs w:val="24"/>
        </w:rPr>
        <w:t>50</w:t>
      </w:r>
      <w:r>
        <w:rPr>
          <w:rFonts w:hint="eastAsia" w:ascii="宋体" w:hAnsi="宋体"/>
          <w:sz w:val="24"/>
          <w:szCs w:val="24"/>
        </w:rPr>
        <w:t>年代。“那些贵妇们轮流提供午后茶和咖啡。”就全世界范围而言，午后茶成为一种隆重而固定的礼仪，应该归功于英国贝德福特公爵夫人安妮（</w:t>
      </w:r>
      <w:r>
        <w:rPr>
          <w:rFonts w:ascii="宋体" w:hAnsi="宋体"/>
          <w:sz w:val="24"/>
          <w:szCs w:val="24"/>
        </w:rPr>
        <w:t>1788</w:t>
      </w:r>
      <w:r>
        <w:rPr>
          <w:rFonts w:hint="eastAsia" w:ascii="宋体" w:hAnsi="宋体"/>
          <w:sz w:val="24"/>
          <w:szCs w:val="24"/>
        </w:rPr>
        <w:t>—</w:t>
      </w:r>
      <w:r>
        <w:rPr>
          <w:rFonts w:ascii="宋体" w:hAnsi="宋体"/>
          <w:sz w:val="24"/>
          <w:szCs w:val="24"/>
        </w:rPr>
        <w:t>1861</w:t>
      </w:r>
      <w:r>
        <w:rPr>
          <w:rFonts w:hint="eastAsia" w:ascii="宋体" w:hAnsi="宋体"/>
          <w:sz w:val="24"/>
          <w:szCs w:val="24"/>
        </w:rPr>
        <w:t>）。当时人们食用丰盛的早餐，和没有仆人照料的简单的午餐，直到晚上八点才开始使用正式的晚餐，晚餐后在会客室饮茶，按照他们的饮茶习惯增加了牛奶和糖。</w:t>
      </w:r>
      <w:r>
        <w:rPr>
          <w:rFonts w:ascii="宋体" w:hAnsi="宋体"/>
          <w:sz w:val="24"/>
          <w:szCs w:val="24"/>
        </w:rPr>
        <w:t>19</w:t>
      </w:r>
      <w:r>
        <w:rPr>
          <w:rFonts w:hint="eastAsia" w:ascii="宋体" w:hAnsi="宋体"/>
          <w:sz w:val="24"/>
          <w:szCs w:val="24"/>
        </w:rPr>
        <w:t>世纪中期，饮茶的习惯普及起来，普通人也开始在午后饮茶。</w:t>
      </w:r>
    </w:p>
    <w:p>
      <w:pPr>
        <w:spacing w:line="360" w:lineRule="auto"/>
        <w:ind w:left="420" w:leftChars="200"/>
        <w:jc w:val="right"/>
        <w:rPr>
          <w:rFonts w:ascii="宋体" w:hAnsi="宋体"/>
          <w:sz w:val="24"/>
          <w:szCs w:val="24"/>
        </w:rPr>
      </w:pPr>
      <w:r>
        <w:rPr>
          <w:rFonts w:hint="eastAsia" w:ascii="宋体" w:hAnsi="宋体"/>
          <w:sz w:val="24"/>
          <w:szCs w:val="24"/>
        </w:rPr>
        <w:t>——摘编自施茜《从中国功夫茶到英式下午茶》</w:t>
      </w:r>
    </w:p>
    <w:p>
      <w:pPr>
        <w:spacing w:line="360" w:lineRule="auto"/>
        <w:ind w:left="420" w:leftChars="200"/>
        <w:rPr>
          <w:rFonts w:ascii="宋体" w:hAnsi="宋体"/>
          <w:sz w:val="24"/>
          <w:szCs w:val="24"/>
        </w:rPr>
      </w:pPr>
      <w:r>
        <w:rPr>
          <w:rFonts w:hint="eastAsia" w:ascii="宋体" w:hAnsi="宋体"/>
          <w:sz w:val="24"/>
          <w:szCs w:val="24"/>
        </w:rPr>
        <w:t xml:space="preserve">材料二 </w:t>
      </w:r>
      <w:r>
        <w:rPr>
          <w:rFonts w:ascii="宋体" w:hAnsi="宋体"/>
          <w:sz w:val="24"/>
          <w:szCs w:val="24"/>
        </w:rPr>
        <w:t xml:space="preserve"> 16</w:t>
      </w:r>
      <w:r>
        <w:rPr>
          <w:rFonts w:hint="eastAsia" w:ascii="宋体" w:hAnsi="宋体"/>
          <w:sz w:val="24"/>
          <w:szCs w:val="24"/>
        </w:rPr>
        <w:t>世纪开始，大航海时代的来临，推动了东西方贸易的发展，也推动了欧洲的饮茶热潮以及茶叶贸易。在巨大的利润驱使下，茶叶成为英国东印度公司的主要商品。进入</w:t>
      </w:r>
      <w:r>
        <w:rPr>
          <w:rFonts w:ascii="宋体" w:hAnsi="宋体"/>
          <w:sz w:val="24"/>
          <w:szCs w:val="24"/>
        </w:rPr>
        <w:t>19</w:t>
      </w:r>
      <w:r>
        <w:rPr>
          <w:rFonts w:hint="eastAsia" w:ascii="宋体" w:hAnsi="宋体"/>
          <w:sz w:val="24"/>
          <w:szCs w:val="24"/>
        </w:rPr>
        <w:t>世纪，印度茶叶种植面积的扩大</w:t>
      </w:r>
      <w:r>
        <w:rPr>
          <w:rFonts w:ascii="宋体" w:hAnsi="宋体"/>
          <w:sz w:val="24"/>
          <w:szCs w:val="24"/>
        </w:rPr>
        <w:t>19</w:t>
      </w:r>
      <w:r>
        <w:rPr>
          <w:rFonts w:hint="eastAsia" w:ascii="宋体" w:hAnsi="宋体"/>
          <w:sz w:val="24"/>
          <w:szCs w:val="24"/>
        </w:rPr>
        <w:t>世纪末印度已实现揉茶、切茶、焙茶、筛茶、装茶等各个环节的机械化，机器的出现，又反过来推动了茶园的扩张。输入英国的印度茶逐步超过了中国茶。</w:t>
      </w:r>
    </w:p>
    <w:p>
      <w:pPr>
        <w:spacing w:line="360" w:lineRule="auto"/>
        <w:ind w:left="420" w:leftChars="200"/>
        <w:jc w:val="right"/>
        <w:rPr>
          <w:rFonts w:ascii="宋体" w:hAnsi="宋体"/>
          <w:sz w:val="24"/>
          <w:szCs w:val="24"/>
        </w:rPr>
      </w:pPr>
      <w:r>
        <w:rPr>
          <w:rFonts w:hint="eastAsia" w:ascii="宋体" w:hAnsi="宋体"/>
          <w:sz w:val="24"/>
          <w:szCs w:val="24"/>
        </w:rPr>
        <w:t>——摘编自《近代欧洲的茶叶贸易与中国茶文化的西传》等</w:t>
      </w:r>
    </w:p>
    <w:p>
      <w:pPr>
        <w:spacing w:line="360" w:lineRule="auto"/>
        <w:ind w:left="420" w:leftChars="200"/>
        <w:jc w:val="left"/>
        <w:rPr>
          <w:rFonts w:ascii="宋体" w:hAnsi="宋体"/>
          <w:sz w:val="24"/>
          <w:szCs w:val="24"/>
        </w:rPr>
      </w:pPr>
      <w:r>
        <w:rPr>
          <w:rFonts w:hint="eastAsia" w:ascii="宋体" w:hAnsi="宋体"/>
          <w:sz w:val="24"/>
          <w:szCs w:val="24"/>
        </w:rPr>
        <w:t>（</w:t>
      </w:r>
      <w:r>
        <w:rPr>
          <w:rFonts w:ascii="宋体" w:hAnsi="宋体"/>
          <w:sz w:val="24"/>
          <w:szCs w:val="24"/>
        </w:rPr>
        <w:t>1</w:t>
      </w:r>
      <w:r>
        <w:rPr>
          <w:rFonts w:hint="eastAsia" w:ascii="宋体" w:hAnsi="宋体"/>
          <w:sz w:val="24"/>
          <w:szCs w:val="24"/>
        </w:rPr>
        <w:t>）根据材料一指出英国人的饮茶习惯发生了怎样的变化。（</w:t>
      </w:r>
      <w:r>
        <w:rPr>
          <w:rFonts w:ascii="宋体" w:hAnsi="宋体"/>
          <w:sz w:val="24"/>
          <w:szCs w:val="24"/>
        </w:rPr>
        <w:t>4</w:t>
      </w:r>
      <w:r>
        <w:rPr>
          <w:rFonts w:hint="eastAsia" w:ascii="宋体" w:hAnsi="宋体"/>
          <w:sz w:val="24"/>
          <w:szCs w:val="24"/>
        </w:rPr>
        <w:t>分）</w:t>
      </w:r>
    </w:p>
    <w:p>
      <w:pPr>
        <w:spacing w:line="360" w:lineRule="auto"/>
        <w:ind w:left="420" w:leftChars="200"/>
        <w:rPr>
          <w:rFonts w:ascii="宋体" w:hAnsi="宋体"/>
          <w:sz w:val="24"/>
          <w:szCs w:val="24"/>
        </w:rPr>
      </w:pPr>
    </w:p>
    <w:p>
      <w:pPr>
        <w:spacing w:line="360" w:lineRule="auto"/>
        <w:ind w:left="420" w:leftChars="200"/>
        <w:rPr>
          <w:rFonts w:ascii="宋体" w:hAnsi="宋体"/>
          <w:sz w:val="24"/>
          <w:szCs w:val="24"/>
        </w:rPr>
      </w:pPr>
    </w:p>
    <w:p>
      <w:pPr>
        <w:spacing w:line="360" w:lineRule="auto"/>
        <w:ind w:left="420" w:leftChars="200"/>
        <w:rPr>
          <w:rFonts w:hint="eastAsia" w:ascii="宋体" w:hAnsi="宋体"/>
          <w:sz w:val="24"/>
          <w:szCs w:val="24"/>
        </w:rPr>
      </w:pPr>
    </w:p>
    <w:p>
      <w:pPr>
        <w:spacing w:line="360" w:lineRule="auto"/>
        <w:ind w:left="420" w:leftChars="200"/>
        <w:jc w:val="left"/>
        <w:rPr>
          <w:rFonts w:ascii="宋体" w:hAnsi="宋体"/>
          <w:sz w:val="24"/>
          <w:szCs w:val="24"/>
        </w:rPr>
      </w:pPr>
      <w:r>
        <w:rPr>
          <w:rFonts w:hint="eastAsia" w:ascii="宋体" w:hAnsi="宋体"/>
          <w:sz w:val="24"/>
          <w:szCs w:val="24"/>
        </w:rPr>
        <w:t>（</w:t>
      </w:r>
      <w:r>
        <w:rPr>
          <w:rFonts w:ascii="宋体" w:hAnsi="宋体"/>
          <w:sz w:val="24"/>
          <w:szCs w:val="24"/>
        </w:rPr>
        <w:t>2</w:t>
      </w:r>
      <w:r>
        <w:rPr>
          <w:rFonts w:hint="eastAsia" w:ascii="宋体" w:hAnsi="宋体"/>
          <w:sz w:val="24"/>
          <w:szCs w:val="24"/>
        </w:rPr>
        <w:t>）茶叶博物馆的一名解说员向游客介绍近代世界茶文化发展。请据上述材料并结合所学知识，列一个解说提纲。（先明确提纲主题，主题要围绕世界近代的重大事件观点明确，逻辑清晰）（</w:t>
      </w:r>
      <w:r>
        <w:rPr>
          <w:rFonts w:ascii="宋体" w:hAnsi="宋体"/>
          <w:sz w:val="24"/>
          <w:szCs w:val="24"/>
        </w:rPr>
        <w:t>11</w:t>
      </w:r>
      <w:r>
        <w:rPr>
          <w:rFonts w:hint="eastAsia" w:ascii="宋体" w:hAnsi="宋体"/>
          <w:sz w:val="24"/>
          <w:szCs w:val="24"/>
        </w:rPr>
        <w:t>分）</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1YzU3ZTJmYThmYWE2NTE2NDlhYzA3YmQ2NDYzNmQifQ=="/>
  </w:docVars>
  <w:rsids>
    <w:rsidRoot w:val="00000000"/>
    <w:rsid w:val="3DD06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widowControl/>
      <w:spacing w:before="480" w:line="276" w:lineRule="auto"/>
      <w:jc w:val="left"/>
      <w:outlineLvl w:val="0"/>
    </w:pPr>
    <w:rPr>
      <w:rFonts w:ascii="Cambria" w:hAnsi="Cambria"/>
      <w:b/>
      <w:bCs/>
      <w:color w:val="365F91"/>
      <w:kern w:val="0"/>
      <w:sz w:val="28"/>
      <w:szCs w:val="28"/>
    </w:rPr>
  </w:style>
  <w:style w:type="paragraph" w:styleId="3">
    <w:name w:val="heading 3"/>
    <w:basedOn w:val="1"/>
    <w:next w:val="1"/>
    <w:qFormat/>
    <w:uiPriority w:val="0"/>
    <w:pPr>
      <w:keepNext/>
      <w:keepLines/>
      <w:spacing w:before="260" w:after="260" w:line="416" w:lineRule="auto"/>
      <w:outlineLvl w:val="2"/>
    </w:pPr>
    <w:rPr>
      <w:rFonts w:ascii="Times New Roman" w:hAnsi="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6131;&#38169;&#26131;&#28151;.tif" TargetMode="External"/><Relationship Id="rId8" Type="http://schemas.openxmlformats.org/officeDocument/2006/relationships/image" Target="media/image3.png"/><Relationship Id="rId7" Type="http://schemas.openxmlformats.org/officeDocument/2006/relationships/image" Target="&#25945;&#26448;&#26803;&#29702;.TIF" TargetMode="External"/><Relationship Id="rId6" Type="http://schemas.openxmlformats.org/officeDocument/2006/relationships/image" Target="media/image2.png"/><Relationship Id="rId5" Type="http://schemas.openxmlformats.org/officeDocument/2006/relationships/image" Target="TBX21-56.TIF" TargetMode="External"/><Relationship Id="rId4" Type="http://schemas.openxmlformats.org/officeDocument/2006/relationships/image" Target="media/image1.png"/><Relationship Id="rId3" Type="http://schemas.openxmlformats.org/officeDocument/2006/relationships/theme" Target="theme/theme1.xml"/><Relationship Id="rId23" Type="http://schemas.openxmlformats.org/officeDocument/2006/relationships/fontTable" Target="fontTable.xml"/><Relationship Id="rId22" Type="http://schemas.openxmlformats.org/officeDocument/2006/relationships/image" Target="media/image10.png"/><Relationship Id="rId21" Type="http://schemas.openxmlformats.org/officeDocument/2006/relationships/hyperlink" Target="http://www.zxls.com/" TargetMode="Externa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23478;&#22269;&#24773;&#24576;.TIF" TargetMode="External"/><Relationship Id="rId18" Type="http://schemas.openxmlformats.org/officeDocument/2006/relationships/image" Target="media/image8.png"/><Relationship Id="rId17" Type="http://schemas.openxmlformats.org/officeDocument/2006/relationships/image" Target="&#21807;&#29289;&#21490;&#35266;.TIF" TargetMode="External"/><Relationship Id="rId16" Type="http://schemas.openxmlformats.org/officeDocument/2006/relationships/image" Target="media/image7.png"/><Relationship Id="rId15" Type="http://schemas.openxmlformats.org/officeDocument/2006/relationships/image" Target="&#21382;&#21490;&#35299;&#37322;.TIF" TargetMode="External"/><Relationship Id="rId14" Type="http://schemas.openxmlformats.org/officeDocument/2006/relationships/image" Target="media/image6.png"/><Relationship Id="rId13" Type="http://schemas.openxmlformats.org/officeDocument/2006/relationships/image" Target="TBX21-58.TIF" TargetMode="External"/><Relationship Id="rId12" Type="http://schemas.openxmlformats.org/officeDocument/2006/relationships/image" Target="media/image5.png"/><Relationship Id="rId11" Type="http://schemas.openxmlformats.org/officeDocument/2006/relationships/image" Target="&#24605;&#32500;&#23548;&#22270;.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2023-06-13T08:12:04Z</dcterms:created>
  <dc:creator>AMD</dc:creator>
  <cp:lastModifiedBy>AMD</cp:lastModifiedBy>
  <dcterms:modified xsi:type="dcterms:W3CDTF">2023-06-13T08:13:57Z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9747CD001D944CC394FB128DB00F1790_12</vt:lpwstr>
  </property>
</Properties>
</file>