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80" w:firstLineChars="20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研培</w:t>
      </w: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  <w:lang w:eastAsia="zh-CN"/>
        </w:rPr>
        <w:t>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远大二中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素质能力提升</w:t>
      </w:r>
      <w:r>
        <w:rPr>
          <w:rFonts w:hint="eastAsia" w:ascii="仿宋" w:hAnsi="仿宋" w:eastAsia="仿宋" w:cs="仿宋"/>
          <w:sz w:val="28"/>
          <w:szCs w:val="28"/>
        </w:rPr>
        <w:t>是教育工作的重要环节，它包括校本教学研究、校本教育研究和校本教师培训，旨在通过开展一系列活动促使教师不断成长，提高教师队伍的整体素质。在关注学生发展的同时，更加关注教师的发展。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素质能力提升</w:t>
      </w:r>
      <w:r>
        <w:rPr>
          <w:rFonts w:hint="eastAsia" w:ascii="仿宋" w:hAnsi="仿宋" w:eastAsia="仿宋" w:cs="仿宋"/>
          <w:sz w:val="28"/>
          <w:szCs w:val="28"/>
        </w:rPr>
        <w:t>作为学校的一项重要工作，我们学校不断学习、研讨，立足校情，踏踏实实走出了一条研修探索之路。现将具体工作总结如下：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一、强化师德，提高认识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终身学习是新时期教师职业道德规范赋予教师的神圣使命，也是促成教师专业成长的重要途径。对于学校来说，教师的专业能力决定着学校发展的命运和方向。当前，部分教师职业懈怠意识倾向严重，认为已有的知识已能满足学生的需要，使得教师不重视学习，对校本研修持抵制态度。为此，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利用政治学习和业务学习等一切可以利用的机会，反复强化对校本研修的认识，使全体教师充分认识到校本研修的重要意义，把大家的思想统一到校本研修的认识上来，从而积极参加校本研修活动，使自己成为校本研修的真正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二、搭建平台，提升师能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（一）加强业务学习，更新教育观念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以习近平新时代中国特色社会主义思想为指导，以教育改革和教师专业发展的实际需求为核心，以解决我校教师在教育教学实践中存在的突出问题为切入点，以提高教师的综合素质、提升教师自主发展能力为目标，深入推进我校网本研修工作，努力建设一支师德高尚、业务精湛、结构合理、充满活力的教师队伍，为远大二中教育改革发展提供教育师资保障。</w:t>
      </w:r>
      <w:r>
        <w:rPr>
          <w:rFonts w:hint="eastAsia" w:ascii="仿宋" w:hAnsi="仿宋" w:eastAsia="仿宋" w:cs="仿宋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为引导教师学习教育教学理论，更新教育教学观念，我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制定校本研修管理制度。为提高教师集中学习的效果，教师主要通过“学、看、议”活动来充实学习内容，采用专题报告会、主题研讨、经验分享、个人自学等方式进行，有先进事迹学习，专题内容讲解以及专家做专题讲座等活动，提升教师们的工作幸福感与归属感。组织观摩优质课课堂；评议观看收获和当前教学中的困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（二）推行随堂听课，诊断课堂教学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课堂教学是教学质量的生命线，是校本教研的主阵地。如何提高各学科课堂教学效率，是我们一直在思考研究的问题，我园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实行随堂推门制，为了能及时了解教情、学情，诊断课堂教学中存在的问题，并能作出及时的调整，我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规定校委会成员每周至少听两节课，教师每周听一节课。听课后及时交换意见，对教学中存在的问题提出整改意见。这样的听课活动自开展以来，我们发现，大部分老师都能静下心来钻研教材，能认真上好每一节课，尤其加速了青年教师的专业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三、专业引领，共促成长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为促进教师专业发展，制定相应培训方式，网络研修与校本研修相结合，理论学习与教学实践相结合，综合考核与学时认定相结合。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要求新教师每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月出一节公开课</w:t>
      </w:r>
      <w:r>
        <w:rPr>
          <w:rFonts w:hint="eastAsia" w:ascii="仿宋" w:hAnsi="仿宋" w:eastAsia="仿宋" w:cs="仿宋"/>
          <w:sz w:val="28"/>
          <w:szCs w:val="28"/>
        </w:rPr>
        <w:t>，每学期至少写好一篇有质量的读书心得；要求新教师做到“勤读、勤做、勤思、勤写”，在读书的基础上，结合自身教育生活实际，撰写读书心得和论文；开展形式多样的读书活动，如读书研讨会等活动，让更多的老师读书，在读书中真正成长起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05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扎实开展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本教研，有落实有提升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督促老师</w:t>
      </w:r>
      <w:r>
        <w:rPr>
          <w:rFonts w:hint="eastAsia" w:ascii="仿宋" w:hAnsi="仿宋" w:eastAsia="仿宋" w:cs="仿宋"/>
          <w:sz w:val="28"/>
          <w:szCs w:val="28"/>
        </w:rPr>
        <w:t>学习《教师职业道德》，进一步提高师德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同时</w:t>
      </w:r>
      <w:r>
        <w:rPr>
          <w:rFonts w:hint="eastAsia" w:ascii="仿宋" w:hAnsi="仿宋" w:eastAsia="仿宋" w:cs="仿宋"/>
          <w:sz w:val="28"/>
          <w:szCs w:val="28"/>
        </w:rPr>
        <w:t>以《〈基础教育新课程改革纲要〉及解读》、《〈学科课程标准〉及解读》、学科新教材等为主要培训教材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，进行充电学习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名教育家魏书生的《理论和实践》及钱梦龙的《三主教学观》为理论向导，加上他们的</w:t>
      </w:r>
      <w:r>
        <w:rPr>
          <w:rFonts w:hint="eastAsia" w:ascii="仿宋" w:hAnsi="仿宋" w:eastAsia="仿宋" w:cs="仿宋"/>
          <w:sz w:val="28"/>
          <w:szCs w:val="28"/>
        </w:rPr>
        <w:t>典型课例为媒介进行“研”“训”，以提高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</w:rPr>
        <w:t>的教育教学水平。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、切实回顾工作成绩，盘点收获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参训教师们在通过</w:t>
      </w:r>
      <w:r>
        <w:rPr>
          <w:rStyle w:val="5"/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认真学习，悉心领会之下，并</w:t>
      </w:r>
      <w:r>
        <w:rPr>
          <w:rStyle w:val="5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牢记使命、不忘初衷，爱岗敬业、教书育人，改革创新、服务社会的初衷和宗旨，力求为此次研修工作作出重要贡献。在研修工作结束之际，教师们根据所学内容，结合自己的工作实际，撰写了一篇有关师德师风的反思一篇和教学设计一篇</w:t>
      </w:r>
      <w:r>
        <w:rPr>
          <w:rStyle w:val="5"/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素质能力提升</w:t>
      </w:r>
      <w:r>
        <w:rPr>
          <w:rFonts w:hint="eastAsia" w:ascii="仿宋" w:hAnsi="仿宋" w:eastAsia="仿宋" w:cs="仿宋"/>
          <w:sz w:val="28"/>
          <w:szCs w:val="28"/>
        </w:rPr>
        <w:t>是一项关乎学校发展的系统工程，我们在摸索中实践着，在实践中摸索着，也遇到了不少困惑，出现了不少问题。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 教师问题意识不强，教研活动缺乏针对性。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 学校所受干扰较多，影响校本研修的深入。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今后，我们将努力克服各种困难，继续以新课程改革为重点，以提高教师教育教学水平为主线，不断开发校本研修内容、创建校本研修的新形式，为青年教师的成长提供广阔的舞台，开创我园校本研修的新局面！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3921D9"/>
    <w:multiLevelType w:val="singleLevel"/>
    <w:tmpl w:val="ED3921D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A515AA0"/>
    <w:multiLevelType w:val="singleLevel"/>
    <w:tmpl w:val="0A515AA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TBhMWZlZThhMDk5NzkzMGZiMWQ3NDY1YjE2OWYifQ=="/>
  </w:docVars>
  <w:rsids>
    <w:rsidRoot w:val="00000000"/>
    <w:rsid w:val="00836616"/>
    <w:rsid w:val="1207343E"/>
    <w:rsid w:val="15E63D1E"/>
    <w:rsid w:val="18F50523"/>
    <w:rsid w:val="1A77354A"/>
    <w:rsid w:val="221C2A58"/>
    <w:rsid w:val="24141500"/>
    <w:rsid w:val="37C26FB4"/>
    <w:rsid w:val="4B5812AF"/>
    <w:rsid w:val="4C6A571D"/>
    <w:rsid w:val="6200319A"/>
    <w:rsid w:val="71AD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6">
    <w:name w:val="Heading1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1676</Words>
  <Characters>1678</Characters>
  <Lines>0</Lines>
  <Paragraphs>0</Paragraphs>
  <TotalTime>0</TotalTime>
  <ScaleCrop>false</ScaleCrop>
  <LinksUpToDate>false</LinksUpToDate>
  <CharactersWithSpaces>1683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2022-07-11T02:33:00Z</cp:lastPrinted>
  <dcterms:modified xsi:type="dcterms:W3CDTF">2023-07-13T02:20:43Z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3961D69CD6964F34882DBA26E67D03B6</vt:lpwstr>
  </property>
</Properties>
</file>