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黑体" w:hAnsi="黑体" w:eastAsia="黑体"/>
          <w:sz w:val="44"/>
          <w:szCs w:val="44"/>
          <w:lang w:eastAsia="zh-CN"/>
        </w:rPr>
      </w:pPr>
      <w:r>
        <w:rPr>
          <w:rFonts w:hint="eastAsia" w:ascii="黑体" w:hAnsi="黑体" w:eastAsia="黑体"/>
          <w:sz w:val="44"/>
          <w:szCs w:val="44"/>
          <w:lang w:eastAsia="zh-CN"/>
        </w:rPr>
        <w:t>天鸿小学研培工作总结</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jc w:val="center"/>
        <w:textAlignment w:val="baseline"/>
        <w:rPr>
          <w:rFonts w:hint="default" w:ascii="仿宋" w:hAnsi="仿宋" w:eastAsia="仿宋"/>
          <w:sz w:val="32"/>
          <w:szCs w:val="32"/>
          <w:lang w:val="en-US" w:eastAsia="zh-CN"/>
        </w:rPr>
      </w:pPr>
      <w:r>
        <w:rPr>
          <w:rFonts w:hint="eastAsia" w:ascii="仿宋" w:hAnsi="仿宋" w:eastAsia="仿宋"/>
          <w:sz w:val="32"/>
          <w:szCs w:val="32"/>
          <w:lang w:val="en-US" w:eastAsia="zh-CN"/>
        </w:rPr>
        <w:t>2022——2023学年度（下）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本学期</w:t>
      </w:r>
      <w:r>
        <w:rPr>
          <w:rFonts w:hint="eastAsia" w:ascii="仿宋" w:hAnsi="仿宋" w:eastAsia="仿宋"/>
          <w:sz w:val="32"/>
          <w:szCs w:val="32"/>
        </w:rPr>
        <w:t>按照《全省基础教育教师能力素质提升计划（2021-2025）实施方案》</w:t>
      </w:r>
      <w:r>
        <w:rPr>
          <w:rFonts w:hint="eastAsia" w:ascii="仿宋" w:hAnsi="仿宋" w:eastAsia="仿宋"/>
          <w:sz w:val="32"/>
          <w:szCs w:val="32"/>
          <w:lang w:eastAsia="zh-CN"/>
        </w:rPr>
        <w:t>要求和《兰西县中小学“推门听课”活动计划》安排</w:t>
      </w:r>
      <w:r>
        <w:rPr>
          <w:rFonts w:hint="eastAsia" w:ascii="仿宋" w:hAnsi="仿宋" w:eastAsia="仿宋"/>
          <w:sz w:val="32"/>
          <w:szCs w:val="32"/>
        </w:rPr>
        <w:t>，</w:t>
      </w:r>
      <w:r>
        <w:rPr>
          <w:rFonts w:hint="eastAsia" w:ascii="仿宋" w:hAnsi="仿宋" w:eastAsia="仿宋"/>
          <w:sz w:val="32"/>
          <w:szCs w:val="32"/>
          <w:lang w:eastAsia="zh-CN"/>
        </w:rPr>
        <w:t>我校将教师培训、能力提升、推门听课、校本教研四项活动进行了整合，现将有关情况总结如下：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一、研培策略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1.重视青年教师的培养，通过团队引领、同伴合作、实践反思等形式，将“教学、研究、培训”有机整合，引领青年教师专业成长。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2.大力推进名师工程，把素质好、潜力大、肯钻研的骨干教师确定为名师培养对象，给她们“提目标、上档次、指路子、压担子”，使她们在教学理念、教学思想上得以提升，成为“实践型、研究型”的发展共同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3.学习《新版课程标准解析与教学指导（2022年版）》、《黑龙江省学科教学基本要求》，培养一批会研究、善研究、有建树、有独特风格、能独树一帜的教师队伍群体，使课堂教学具有创新意识、创新实质，确保课堂教学的实效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4.坚持每学期初开展教师文化水平测试，学期中开展教师3500常用字过关测试，鞭策教师提高业务文化水平。将钢笔字、粉笔字和简笔画练习常态化，要求教师读好“三种书”即工具书、专业书、营养书，从而增加教学底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5.继续围绕信息技术能力提升工程2.0培训“三提升一全面”目标，开展“三段混合校本研修”实践，提高教师应用信息技术进行学情分析、教学设计、学法指导和学业评价等的能力。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二、工作落实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1.过程管理。全面落实课程计划，不随意增减课时、提高难度、加快进度，严格按课表上课，按教学进度上课，提前候课，准时下课，教导处及分包领导通过巡课、查课，查摆问题、解决问题，切实保障课堂教学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2.备课管理。每个学年组、学科组每天抽出0.5小时开展集体备课，充分发挥教师个人潜能和群体协作的力量，加强个性备课和二次备课，多出创新型的、实用型的教案，重视有价值的课前预设，并根据课堂情况，灵活进行调整，杜绝机械教案现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3.上课管理。追求真实、朴实、有效的课堂教学风格，积极研究创新课堂教学模式，使课堂教学具有创新意识、创新实质，坚持“全面、全体、优质”，注意优秀学生的拔尖和差生的辅导，尽可能减少两极分化和偏科现象的发生，确保课堂教学的实效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4.听课管理。坚持听课与评课相结合、线上与线下相结合、教研与常态相结合，要求教师每学期至少听名师视频课5节、教研活动课10节、组内交流课10节，跨学科、跨年组听课7节，通过观摩、讨论、借鉴，取长补短提升专业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5</w:t>
      </w:r>
      <w:r>
        <w:rPr>
          <w:rFonts w:hint="eastAsia" w:ascii="仿宋" w:hAnsi="仿宋" w:eastAsia="仿宋"/>
          <w:sz w:val="32"/>
          <w:szCs w:val="32"/>
          <w:lang w:eastAsia="zh-CN"/>
        </w:rPr>
        <w:t>.问题导向。本学期我校的教研工作主攻方向是开展以实践为中心的问题解决研究，以教师为主体的自觉行动研究，重在经验提升的自主发展研究，教师广泛参与的非专业性研究。教师从研究自己课堂上遇到的问题出发，不断反思，不断探索，不断尝试，分析问题发生的原因，找到解决问题的途径，尝试解决问题的方式方法。通过记好一篇案例，写好一篇反思，找到一条线索，总结一个方法，这种接地气的方式，开阔视野，提高认知，增强能力，提升素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6</w:t>
      </w:r>
      <w:r>
        <w:rPr>
          <w:rFonts w:hint="eastAsia" w:ascii="仿宋" w:hAnsi="仿宋" w:eastAsia="仿宋"/>
          <w:sz w:val="32"/>
          <w:szCs w:val="32"/>
          <w:lang w:eastAsia="zh-CN"/>
        </w:rPr>
        <w:t>.评议互动。首先，同组互议“挑”出一个问题。工作干得怎么样，不能单凭自我感觉，应该多听听同行的评议，多吸收同事的意见，要善于相互“挑刺”，通过别人的视角，看看是措施失当，是方法失误，是观念失常，还是过程失策……挑出一个问题，客观对待，冷静分析，研究解决思路。其次，同伴互动“聊”出一个问题。闲聊的时候，没有思想负担，思维最放松，看似无意，但在不经意间，却很容易“灵光一闪”，发现某些平时不容易觉察的问题线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7</w:t>
      </w:r>
      <w:r>
        <w:rPr>
          <w:rFonts w:hint="eastAsia" w:ascii="仿宋" w:hAnsi="仿宋" w:eastAsia="仿宋"/>
          <w:sz w:val="32"/>
          <w:szCs w:val="32"/>
          <w:lang w:eastAsia="zh-CN"/>
        </w:rPr>
        <w:t>.相互听课。教导处、教研组组织的公开课、展示课、观摩课等研讨方式，同学年组必须相互听评课，并做到“三个一”：找出一个亮点，发现一个缺点，提出一条建议。此外，建议同伴之间一起研究教材、编写教案、相互听课、相互评课，这样教师间会带着平和、随意的心态真诚研究讨论，执教者上的是常态课，能亮出最真实的水平，评议者会客观地提出意见和建议，不会刻意掩饰内心想法，不会故意回避主要矛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8</w:t>
      </w:r>
      <w:r>
        <w:rPr>
          <w:rFonts w:hint="eastAsia" w:ascii="仿宋" w:hAnsi="仿宋" w:eastAsia="仿宋"/>
          <w:sz w:val="32"/>
          <w:szCs w:val="32"/>
          <w:lang w:eastAsia="zh-CN"/>
        </w:rPr>
        <w:t>.分层教研。开展四次校级教研活动：学年组长展示课，发挥学年组长的带头作用；骨干教师观摩课，发挥骨干教师的示范作用；青年教师汇报课，助力青年教师快速成长；组内教师推荐课，发挥抱团发展的集体作用。通过教研活动打开视野，打通思维，打破颓势，找到新思路，寻到新方法，增添新动力，在相互支持、相互辅助中，推动教研尽快出成效，促进教研走上新台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9</w:t>
      </w:r>
      <w:r>
        <w:rPr>
          <w:rFonts w:hint="eastAsia" w:ascii="仿宋" w:hAnsi="仿宋" w:eastAsia="仿宋"/>
          <w:sz w:val="32"/>
          <w:szCs w:val="32"/>
          <w:lang w:eastAsia="zh-CN"/>
        </w:rPr>
        <w:t>.思维共享。共享的前提是共享问题，共享思路，共享线索。有发现，有问题，有灵感，要跟同伴交流沟通一起研究探讨，扩大研究范围，开发研究思路、切磋教学技艺，在分享中扩大研究的广度、挖掘研究的深度、提升研究的效度，最终实现分享成果、共同提高的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三、研培效果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进一步强化了每个教师的教学质量意识，促使教师将新课程理念转化为具体课堂教学行为，用教研活动来随时监控教师每节课的准备情况，检验教师的课堂教学质量。借助“推门听课”活动以提高课堂教学有效性为突破口，通过听课、评课与研讨、评价意见运用等方式，带动全体教师研究课堂，反思教学。</w:t>
      </w:r>
    </w:p>
    <w:p>
      <w:pPr>
        <w:spacing w:line="560" w:lineRule="exact"/>
        <w:ind w:firstLine="643" w:firstLineChars="200"/>
        <w:rPr>
          <w:rFonts w:hint="eastAsia" w:ascii="仿宋" w:hAnsi="仿宋" w:eastAsia="仿宋"/>
          <w:b w:val="0"/>
          <w:bCs w:val="0"/>
          <w:sz w:val="32"/>
          <w:szCs w:val="32"/>
          <w:lang w:eastAsia="zh-CN"/>
        </w:rPr>
      </w:pPr>
      <w:r>
        <w:rPr>
          <w:rFonts w:hint="eastAsia" w:ascii="仿宋" w:hAnsi="仿宋" w:eastAsia="仿宋"/>
          <w:b/>
          <w:bCs/>
          <w:sz w:val="32"/>
          <w:szCs w:val="32"/>
          <w:lang w:eastAsia="zh-CN"/>
        </w:rPr>
        <w:t>（一）提高常规管理水平。</w:t>
      </w:r>
      <w:r>
        <w:rPr>
          <w:rFonts w:hint="eastAsia" w:ascii="仿宋" w:hAnsi="仿宋" w:eastAsia="仿宋"/>
          <w:b w:val="0"/>
          <w:bCs w:val="0"/>
          <w:sz w:val="32"/>
          <w:szCs w:val="32"/>
          <w:lang w:eastAsia="zh-CN"/>
        </w:rPr>
        <w:t>加强备课、上课、作业批改、辅导、检测一条龙质量监控。</w:t>
      </w:r>
    </w:p>
    <w:p>
      <w:pPr>
        <w:spacing w:line="560" w:lineRule="exact"/>
        <w:ind w:firstLine="643" w:firstLineChars="200"/>
        <w:rPr>
          <w:rFonts w:hint="eastAsia" w:ascii="仿宋" w:hAnsi="仿宋" w:eastAsia="仿宋"/>
          <w:b w:val="0"/>
          <w:bCs w:val="0"/>
          <w:sz w:val="32"/>
          <w:szCs w:val="32"/>
          <w:lang w:eastAsia="zh-CN"/>
        </w:rPr>
      </w:pPr>
      <w:r>
        <w:rPr>
          <w:rFonts w:hint="eastAsia" w:ascii="仿宋" w:hAnsi="仿宋" w:eastAsia="仿宋"/>
          <w:b/>
          <w:bCs/>
          <w:sz w:val="32"/>
          <w:szCs w:val="32"/>
          <w:lang w:eastAsia="zh-CN"/>
        </w:rPr>
        <w:t>（二）提高课堂教学水平。</w:t>
      </w:r>
      <w:r>
        <w:rPr>
          <w:rFonts w:hint="eastAsia" w:ascii="仿宋" w:hAnsi="仿宋" w:eastAsia="仿宋"/>
          <w:sz w:val="32"/>
          <w:szCs w:val="32"/>
          <w:lang w:eastAsia="zh-CN"/>
        </w:rPr>
        <w:t>在“提目标、上档次”的基础上，注重“指路子、压担子”。</w:t>
      </w:r>
    </w:p>
    <w:p>
      <w:pPr>
        <w:spacing w:line="560" w:lineRule="exact"/>
        <w:ind w:firstLine="643" w:firstLineChars="200"/>
        <w:rPr>
          <w:rFonts w:hint="eastAsia" w:ascii="仿宋" w:hAnsi="仿宋" w:eastAsia="仿宋"/>
          <w:sz w:val="32"/>
          <w:szCs w:val="32"/>
        </w:rPr>
      </w:pPr>
      <w:r>
        <w:rPr>
          <w:rFonts w:hint="eastAsia" w:ascii="仿宋" w:hAnsi="仿宋" w:eastAsia="仿宋"/>
          <w:b/>
          <w:bCs/>
          <w:sz w:val="32"/>
          <w:szCs w:val="32"/>
          <w:lang w:eastAsia="zh-CN"/>
        </w:rPr>
        <w:t>（三）</w:t>
      </w:r>
      <w:r>
        <w:rPr>
          <w:rFonts w:hint="eastAsia" w:ascii="仿宋" w:hAnsi="仿宋" w:eastAsia="仿宋"/>
          <w:b/>
          <w:bCs/>
          <w:sz w:val="32"/>
          <w:szCs w:val="32"/>
        </w:rPr>
        <w:t>提高作业设计水平。</w:t>
      </w:r>
      <w:r>
        <w:rPr>
          <w:rFonts w:hint="eastAsia" w:ascii="仿宋" w:hAnsi="仿宋" w:eastAsia="仿宋"/>
          <w:sz w:val="32"/>
          <w:szCs w:val="32"/>
        </w:rPr>
        <w:t>在“压总量、控时间”的基础上，注重“调结构、提质量”。</w:t>
      </w:r>
    </w:p>
    <w:p>
      <w:pPr>
        <w:spacing w:line="56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lang w:eastAsia="zh-CN"/>
        </w:rPr>
        <w:t>（四）提高课后服务水平。</w:t>
      </w:r>
      <w:r>
        <w:rPr>
          <w:rFonts w:hint="eastAsia" w:ascii="仿宋" w:hAnsi="仿宋" w:eastAsia="仿宋"/>
          <w:sz w:val="32"/>
          <w:szCs w:val="32"/>
          <w:lang w:eastAsia="zh-CN"/>
        </w:rPr>
        <w:t>在“全覆盖、广参与”的基础上，注重“上水平、强保障”。</w:t>
      </w:r>
    </w:p>
    <w:p>
      <w:pPr>
        <w:spacing w:line="56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lang w:eastAsia="zh-CN"/>
        </w:rPr>
        <w:t>（五）提高信息技术水平。</w:t>
      </w:r>
      <w:r>
        <w:rPr>
          <w:rFonts w:hint="eastAsia" w:ascii="仿宋" w:hAnsi="仿宋" w:eastAsia="仿宋"/>
          <w:b w:val="0"/>
          <w:bCs w:val="0"/>
          <w:sz w:val="32"/>
          <w:szCs w:val="32"/>
          <w:lang w:eastAsia="zh-CN"/>
        </w:rPr>
        <w:t>突破信息化应用瓶颈，</w:t>
      </w:r>
      <w:r>
        <w:rPr>
          <w:rFonts w:hint="eastAsia" w:ascii="仿宋" w:hAnsi="仿宋" w:eastAsia="仿宋"/>
          <w:sz w:val="32"/>
          <w:szCs w:val="32"/>
          <w:lang w:eastAsia="zh-CN"/>
        </w:rPr>
        <w:t>强化信息技术与教育教学深度融合创新。</w:t>
      </w:r>
    </w:p>
    <w:p>
      <w:pPr>
        <w:spacing w:line="56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lang w:eastAsia="zh-CN"/>
        </w:rPr>
        <w:t>（六）提高协同育人水平。</w:t>
      </w:r>
      <w:r>
        <w:rPr>
          <w:rFonts w:hint="eastAsia" w:ascii="仿宋" w:hAnsi="仿宋" w:eastAsia="仿宋"/>
          <w:b w:val="0"/>
          <w:bCs w:val="0"/>
          <w:sz w:val="32"/>
          <w:szCs w:val="32"/>
          <w:lang w:eastAsia="zh-CN"/>
        </w:rPr>
        <w:t>在推进家校社协同育人上有突破，</w:t>
      </w:r>
      <w:r>
        <w:rPr>
          <w:rFonts w:hint="eastAsia" w:ascii="仿宋" w:hAnsi="仿宋" w:eastAsia="仿宋"/>
          <w:sz w:val="32"/>
          <w:szCs w:val="32"/>
          <w:lang w:eastAsia="zh-CN"/>
        </w:rPr>
        <w:t>有效形成育人合力为提高育人水平营造良好氛围。</w:t>
      </w:r>
    </w:p>
    <w:p>
      <w:pPr>
        <w:spacing w:line="56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lang w:eastAsia="zh-CN"/>
        </w:rPr>
        <w:t>（七）加强师资培训力度。</w:t>
      </w:r>
      <w:r>
        <w:rPr>
          <w:rFonts w:hint="eastAsia" w:ascii="仿宋" w:hAnsi="仿宋" w:eastAsia="仿宋"/>
          <w:sz w:val="32"/>
          <w:szCs w:val="32"/>
          <w:lang w:eastAsia="zh-CN"/>
        </w:rPr>
        <w:t>充分发挥学年组长带头作用和骨干教师示范作用，分层次、有重点的提升教学水平。</w:t>
      </w:r>
    </w:p>
    <w:p>
      <w:pPr>
        <w:numPr>
          <w:ilvl w:val="0"/>
          <w:numId w:val="0"/>
        </w:numPr>
        <w:spacing w:line="560" w:lineRule="exact"/>
        <w:ind w:firstLine="643" w:firstLineChars="200"/>
        <w:rPr>
          <w:rFonts w:hint="eastAsia" w:ascii="仿宋" w:hAnsi="仿宋" w:eastAsia="仿宋" w:cs="宋体"/>
          <w:color w:val="000000"/>
          <w:kern w:val="0"/>
          <w:sz w:val="24"/>
          <w:szCs w:val="24"/>
          <w:lang w:val="en-US" w:eastAsia="zh-CN"/>
        </w:rPr>
      </w:pPr>
      <w:r>
        <w:rPr>
          <w:rFonts w:hint="eastAsia" w:ascii="仿宋" w:hAnsi="仿宋" w:eastAsia="仿宋" w:cs="Segoe UI"/>
          <w:b/>
          <w:bCs/>
          <w:color w:val="323232"/>
          <w:kern w:val="0"/>
          <w:sz w:val="32"/>
          <w:szCs w:val="32"/>
          <w:lang w:eastAsia="zh-CN"/>
        </w:rPr>
        <w:t>（八）</w:t>
      </w:r>
      <w:r>
        <w:rPr>
          <w:rFonts w:hint="eastAsia" w:ascii="仿宋" w:hAnsi="仿宋" w:eastAsia="仿宋"/>
          <w:b/>
          <w:bCs/>
          <w:sz w:val="32"/>
          <w:szCs w:val="32"/>
          <w:lang w:val="en-US" w:eastAsia="zh-CN"/>
        </w:rPr>
        <w:t>促进学生全面发展。</w:t>
      </w:r>
      <w:r>
        <w:rPr>
          <w:rFonts w:hint="eastAsia" w:ascii="仿宋" w:hAnsi="仿宋" w:eastAsia="仿宋"/>
          <w:b w:val="0"/>
          <w:bCs w:val="0"/>
          <w:sz w:val="32"/>
          <w:szCs w:val="32"/>
          <w:lang w:val="en-US" w:eastAsia="zh-CN"/>
        </w:rPr>
        <w:t>夯实“双减”工作成果，全面培养学生核心素养，坚持立德树人、坚持五育并举。</w:t>
      </w:r>
      <w:bookmarkStart w:id="0" w:name="_GoBack"/>
      <w:bookmarkEnd w:id="0"/>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NmZThmMmEyYWNjNjdlYzdhZGEzNTY5NzQ1ZDE3OGEifQ=="/>
  </w:docVars>
  <w:rsids>
    <w:rsidRoot w:val="00972B2A"/>
    <w:rsid w:val="000265E9"/>
    <w:rsid w:val="000F0A8D"/>
    <w:rsid w:val="00133FBA"/>
    <w:rsid w:val="00194B69"/>
    <w:rsid w:val="001A4053"/>
    <w:rsid w:val="001B0CEA"/>
    <w:rsid w:val="00247430"/>
    <w:rsid w:val="0026605B"/>
    <w:rsid w:val="00286359"/>
    <w:rsid w:val="00315C4B"/>
    <w:rsid w:val="00316CF6"/>
    <w:rsid w:val="003421CD"/>
    <w:rsid w:val="003F6FA9"/>
    <w:rsid w:val="004137DF"/>
    <w:rsid w:val="005B788B"/>
    <w:rsid w:val="005E278D"/>
    <w:rsid w:val="00637863"/>
    <w:rsid w:val="0067325B"/>
    <w:rsid w:val="00711F0E"/>
    <w:rsid w:val="00814697"/>
    <w:rsid w:val="00814F88"/>
    <w:rsid w:val="008A3472"/>
    <w:rsid w:val="0090677F"/>
    <w:rsid w:val="00907F3F"/>
    <w:rsid w:val="00972B2A"/>
    <w:rsid w:val="009D6A66"/>
    <w:rsid w:val="00AE625B"/>
    <w:rsid w:val="00B17E2F"/>
    <w:rsid w:val="00B308DF"/>
    <w:rsid w:val="00B534DB"/>
    <w:rsid w:val="00B7704B"/>
    <w:rsid w:val="00B95D49"/>
    <w:rsid w:val="00BD0B5D"/>
    <w:rsid w:val="00BE0AF5"/>
    <w:rsid w:val="00C61EE1"/>
    <w:rsid w:val="00C90E82"/>
    <w:rsid w:val="00CE4DDA"/>
    <w:rsid w:val="00CF36EE"/>
    <w:rsid w:val="00D6714C"/>
    <w:rsid w:val="00D75A5C"/>
    <w:rsid w:val="00DF0EE5"/>
    <w:rsid w:val="00DF54AB"/>
    <w:rsid w:val="00E73508"/>
    <w:rsid w:val="00FB3E71"/>
    <w:rsid w:val="00FC2FED"/>
    <w:rsid w:val="00FD4998"/>
    <w:rsid w:val="00FF326B"/>
    <w:rsid w:val="00FF4BD0"/>
    <w:rsid w:val="03EF6043"/>
    <w:rsid w:val="0692415B"/>
    <w:rsid w:val="07283ECD"/>
    <w:rsid w:val="08A61B51"/>
    <w:rsid w:val="08D074D9"/>
    <w:rsid w:val="169F2CFA"/>
    <w:rsid w:val="1DA83B8B"/>
    <w:rsid w:val="22357248"/>
    <w:rsid w:val="256D0175"/>
    <w:rsid w:val="29B02FC8"/>
    <w:rsid w:val="34052D62"/>
    <w:rsid w:val="35E037E6"/>
    <w:rsid w:val="3C113228"/>
    <w:rsid w:val="3F55547C"/>
    <w:rsid w:val="406869F6"/>
    <w:rsid w:val="448642A2"/>
    <w:rsid w:val="4C844A4F"/>
    <w:rsid w:val="4FEE6845"/>
    <w:rsid w:val="539B1516"/>
    <w:rsid w:val="5B856932"/>
    <w:rsid w:val="5C026D96"/>
    <w:rsid w:val="5EE93C51"/>
    <w:rsid w:val="5F731972"/>
    <w:rsid w:val="5FA45725"/>
    <w:rsid w:val="61F40CB1"/>
    <w:rsid w:val="69847709"/>
    <w:rsid w:val="72395F32"/>
    <w:rsid w:val="72CE1C1D"/>
    <w:rsid w:val="73E4771D"/>
    <w:rsid w:val="75C04F27"/>
    <w:rsid w:val="79E254FC"/>
    <w:rsid w:val="7D0F1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firstLine="420" w:firstLineChars="200"/>
    </w:pPr>
  </w:style>
  <w:style w:type="paragraph" w:customStyle="1" w:styleId="6">
    <w:name w:val="Body text|1"/>
    <w:basedOn w:val="1"/>
    <w:qFormat/>
    <w:uiPriority w:val="0"/>
    <w:pPr>
      <w:spacing w:line="394" w:lineRule="auto"/>
      <w:ind w:firstLine="400"/>
    </w:pPr>
    <w:rPr>
      <w:rFonts w:ascii="宋体" w:hAnsi="宋体" w:eastAsia="宋体" w:cs="宋体"/>
      <w:color w:val="auto"/>
      <w:kern w:val="2"/>
      <w:sz w:val="30"/>
      <w:szCs w:val="30"/>
      <w:lang w:val="zh-TW" w:eastAsia="zh-TW" w:bidi="zh-TW"/>
    </w:rPr>
  </w:style>
  <w:style w:type="paragraph" w:customStyle="1" w:styleId="7">
    <w:name w:val="Other|1"/>
    <w:basedOn w:val="1"/>
    <w:qFormat/>
    <w:uiPriority w:val="0"/>
    <w:pPr>
      <w:spacing w:line="394" w:lineRule="auto"/>
      <w:ind w:firstLine="400"/>
    </w:pPr>
    <w:rPr>
      <w:rFonts w:ascii="宋体" w:hAnsi="宋体" w:eastAsia="宋体" w:cs="宋体"/>
      <w:color w:val="auto"/>
      <w:kern w:val="2"/>
      <w:sz w:val="30"/>
      <w:szCs w:val="30"/>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3061</Words>
  <Characters>3262</Characters>
  <Lines>8</Lines>
  <Paragraphs>2</Paragraphs>
  <TotalTime>5</TotalTime>
  <ScaleCrop>false</ScaleCrop>
  <LinksUpToDate>false</LinksUpToDate>
  <CharactersWithSpaces>3295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2022-09-20T01:41:00Z</dcterms:created>
  <dc:creator>TH</dc:creator>
  <cp:lastModifiedBy>TH</cp:lastModifiedBy>
  <cp:lastPrinted>2023-04-10T04:40:00Z</cp:lastPrinted>
  <dcterms:modified xsi:type="dcterms:W3CDTF">2023-07-14T00:58:46Z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BBE7DB2B27D642BCB8F3BCDD4DC58D05</vt:lpwstr>
  </property>
</Properties>
</file>