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firstLine="1928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新教师培训心得体会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 xml:space="preserve">      </w:t>
      </w:r>
      <w:r>
        <w:rPr>
          <w:rFonts w:hint="default" w:ascii="Arial" w:hAnsi="Arial" w:eastAsia="宋体" w:cs="Arial"/>
          <w:b w:val="0"/>
          <w:bCs w:val="0"/>
          <w:i w:val="0"/>
          <w:iCs w:val="0"/>
          <w:caps w:val="0"/>
          <w:color w:val="666666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 2023年9月17日参加了新教师培训，有幸听到李军老师和王娇娇老师的讲座，受益匪浅感触颇深。在上午王老师和我们分享了新时代课程背景下新教师的责任与使命。新时代的新体现在哪？从政策角度，技术角度需求角度全面分析。新课程的新体现在哪？作为新教师，我们要做什么？怎么做？新时代教育的根本任务立德树人。课程方案的总体变化。要做一个研究型教师。在下午李军老师的演讲更是让我感动，更是分享了新手型教师的三种典型表现，，教师专业发展内容及一般路径。美国心理学家波斯纳；教师的专业发展等于经验反思阅读写作。分享了他的八点体会，正确的理念坚定的态度。扎实的实践真正的研究。审辨的思维重建的勇气。专业的阅读持续的思维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做好教育工作要注重业务素质的提高。 教师要刻苦钻研业务知识，精通教学业务是教师之所以成为教师的关键。仅有精通业务，才能将科学文化知识准确地传授给学生，而不至于误人子弟。如果学生提出的问题教师总是不能准确地解答，教师在学生心中的威信就会逐步丧失，学生对教师也没有信心可言，对教师任教的学科也不可能有学习兴趣，当然也不可能学好这门课程，提高教育教学质量也将成为一句空话，教师要提高教学业务水平，就必须自觉坚持学习和参加业务培训，并在教学实践中锻炼和提高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教师是教育活动的组织者、领导者，在教育活动中起主导作用。教师要想有效的从事教育活动，就必须具备必须的职业素养。也就是我们说的职业道德。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教学过程是一个逐步提高的过程，教师应把教学堪称自己一生的事业来奋斗。虽然初登讲台有些不适应，但随着对教学工作兴趣的提高和对教学内容的熟悉，教师的教学技能也会一步一步地提高。总之，教师好做，但教学却不好做，要想真正胜任教师这一职业也并不容易，非是一朝一夕所能达到的。此时，教师职业道德修养成了至关重要的一环，它是教师做好本职工作的根本，也是教师有所创造和革新的催化剂。是教师道德行为最深层的根据和重要保证。</w:t>
      </w:r>
    </w:p>
    <w:p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百年树木十年树人。努力成为更好的人。强教必先强师。要把加强教师队伍建设作为建设教育强国最重要的基础工作来抓，健全中国特色教师教育体系，大力培养造就一支师德高尚、业务精湛、机构合理、充满活力的高素质专业化教师队伍。强调新时代教育的根本任务是“立德树人”。改革开放提出要培育有理想、有道德、有文化、有几率的“四有”新人。党的十八大明确“立德树人”为教育的根本任务。党的十九大提出“落实立德树人的根本任务”对立德树人体制机制提出新要求。党的二十大强调“大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发展素质教育”。党的教育方针始终坚持德育为先，把坚定正确的政治方向放在第一位，培养了一代又一代听党话、跟党走、扎根人民、奉献祖国的社会主义建设者和接班人。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NTMzZThhMjI1ZTY2ODk4MWU3MmQxNjNlMTRiNDEifQ=="/>
  </w:docVars>
  <w:rsids>
    <w:rsidRoot w:val="00000000"/>
    <w:rsid w:val="068D787D"/>
    <w:rsid w:val="1452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1100</Words>
  <Characters>1104</Characters>
  <Lines>0</Lines>
  <Paragraphs>0</Paragraphs>
  <TotalTime>11</TotalTime>
  <ScaleCrop>false</ScaleCrop>
  <LinksUpToDate>false</LinksUpToDate>
  <CharactersWithSpaces>1113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2023-09-18T14:11:54Z</dcterms:created>
  <dc:creator>Administrator</dc:creator>
  <cp:lastModifiedBy>咻~</cp:lastModifiedBy>
  <dcterms:modified xsi:type="dcterms:W3CDTF">2023-09-18T15:15:51Z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5CD7C433F1A24B29B1A86EB2BEC234D0_13</vt:lpwstr>
  </property>
</Properties>
</file>