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r>
        <w:rPr>
          <w:rFonts w:hint="eastAsia"/>
          <w:sz w:val="28"/>
          <w:szCs w:val="28"/>
        </w:rPr>
        <w:t>学习体会</w:t>
      </w:r>
    </w:p>
    <w:p>
      <w:pPr>
        <w:jc w:val="center"/>
        <w:rPr>
          <w:rFonts w:hint="eastAsia"/>
          <w:sz w:val="18"/>
          <w:szCs w:val="18"/>
          <w:lang w:eastAsia="zh-CN"/>
        </w:rPr>
      </w:pPr>
      <w:r>
        <w:rPr>
          <w:rFonts w:hint="eastAsia"/>
          <w:sz w:val="18"/>
          <w:szCs w:val="18"/>
          <w:lang w:eastAsia="zh-CN"/>
        </w:rPr>
        <w:t>榆林一中秦闯</w:t>
      </w:r>
      <w:bookmarkStart w:id="0" w:name="_GoBack"/>
      <w:bookmarkEnd w:id="0"/>
    </w:p>
    <w:p>
      <w:pPr>
        <w:rPr>
          <w:rFonts w:hint="eastAsia"/>
        </w:rPr>
      </w:pPr>
      <w:r>
        <w:rPr>
          <w:rFonts w:hint="eastAsia"/>
        </w:rPr>
        <w:t xml:space="preserve">    本次学习分为两大方面，一方面为“新时代新课程背景下新教师的责任和使命”，另一方面为“基于教师专业发展规律的职业生涯规划”。</w:t>
      </w:r>
    </w:p>
    <w:p>
      <w:pPr>
        <w:rPr>
          <w:rFonts w:hint="eastAsia"/>
        </w:rPr>
      </w:pPr>
      <w:r>
        <w:rPr>
          <w:rFonts w:hint="eastAsia"/>
        </w:rPr>
        <w:t xml:space="preserve">    新时代新课程背景下新教师的责任和使命分别对应着新时代、新课程、新教师三方面。</w:t>
      </w:r>
    </w:p>
    <w:p>
      <w:pPr>
        <w:rPr>
          <w:rFonts w:hint="eastAsia"/>
        </w:rPr>
      </w:pPr>
      <w:r>
        <w:rPr>
          <w:rFonts w:hint="eastAsia"/>
        </w:rPr>
        <w:t xml:space="preserve">    其中新时代的“新”，体现在当今的中国教育，正在进入一个从教育大国向教育强国迈进的新时代。面向新时代，我们必须回答好以什么样的教育振兴民族、以什么样的人才担当使命的历史之问，习近平总书记也曾在第二十届中共中央政治局第五次集体学习时强调，教育兴则国家兴，教育强则国家强，建设教育强国，基点在基础教育，龙头在高等教育。从教育大国到教育强国是一个系统性跃升和质变，必须以改革创新为动力。培养什么人，怎样培养人，为谁培养人是教育的根本问题，也是建设教育强国的核心课题，所以强教必先强师，要把加强教师队伍建设作为建设教育强国最重要的基础工作来抓，健全中国特色教师教育体系，大力培养造就一支师德高尚、业务精湛、结构合理、充满活力的高素质专业化教师队伍。教育随着时代的发展，面临的挑战也很多，但是对未来教育最大的挑战是人工智能的挑战，人工智能的发展必然会影响和改变教育内容、教育方式和师生方式。以ChatGPT等为代表的新技术对教育的影响是不可抗拒的，中小学校应顺应时代接受他、利用他为教育赋能，促进教育质量的提高。作为一名教师，一名“今天”的教师，我们要有理想信念、有道德情操、有扎实学识、有仁爱之心，也正如于漪老师所说的：一辈子做教师，一辈子学做教师。</w:t>
      </w:r>
    </w:p>
    <w:p>
      <w:pPr>
        <w:rPr>
          <w:rFonts w:hint="eastAsia"/>
        </w:rPr>
      </w:pPr>
      <w:r>
        <w:rPr>
          <w:rFonts w:hint="eastAsia"/>
        </w:rPr>
        <w:t xml:space="preserve">    新课程的“新”体现为课程方案的总体变化，要坚持素质导向，体现育人为本。落实党的教育方针，依据义务教育培养目标，凝练课程所要培养的核心素养，体现课程独特育人价值和共通性育人要求，形成清晰、有序、可评的课程目标。其次也要确定全面发展的培养目标，义务教育要在坚定理想信念、厚植爱国主义情怀、加上品德修养、增长知识见识、培养奋斗精神、增强综合素质上下功夫。使学生有理想、有本领、有担当，培养德智体美劳全面发展的社会主义建设者和接班人，构建五育并举的课程体系。</w:t>
      </w:r>
    </w:p>
    <w:p>
      <w:pPr>
        <w:rPr>
          <w:rFonts w:hint="eastAsia"/>
        </w:rPr>
      </w:pPr>
      <w:r>
        <w:rPr>
          <w:rFonts w:hint="eastAsia"/>
        </w:rPr>
        <w:t xml:space="preserve">    新教师的“新”要经历五项修炼，分别为：意愿、锤炼、学习、创新、收获。新教师想要进步成长，可以观摩名师，学其教学流程，学其课中渗透的前瞻性、示范性、研究性、操作性和发展性，学其设计，学其背后的教学理念；学上课，学其课堂的教学技能和技巧。在教学过程中也要学会反思，一个教师写一辈子教案，并不一定会成为名师；如果一个教师，能坚持写三年反思，就有可能成为名师。苏霍姆林斯基说：如果你想要教师的劳动给教师带来乐趣，使天天上课不至于变成一种单调乏味的义务，那就应该引导每一位教师走上从事研究这一条幸福的道路上来。最后一个促进教师学习成长的方法就是在教学过程中要学会创新，不按部就班，照搬照抄，每一堂课有每一堂课的独到之处，每一次课有每一次课的独特亮点。</w:t>
      </w:r>
    </w:p>
    <w:p>
      <w:pPr>
        <w:rPr>
          <w:rFonts w:hint="eastAsia"/>
        </w:rPr>
      </w:pPr>
      <w:r>
        <w:rPr>
          <w:rFonts w:hint="eastAsia"/>
        </w:rPr>
        <w:t xml:space="preserve">  </w:t>
      </w:r>
      <w:r>
        <w:rPr>
          <w:rFonts w:hint="eastAsia"/>
          <w:lang w:eastAsia="zh-CN"/>
        </w:rPr>
        <w:t xml:space="preserve"> </w:t>
      </w:r>
      <w:r>
        <w:rPr>
          <w:rFonts w:hint="eastAsia"/>
        </w:rPr>
        <w:t xml:space="preserve"> 作为一名新教师，做好教师专业发展规律的职业生涯规划是一名教师成长发展的重点。所以，我们要弄明白影响教师专业发展的几大因素：生理因素、价值观念因素、心理因素、教育因素、家庭因素、社会环境因素、机遇因素，立于以上几大因素，制定生涯规划的流程要遵循以下流程：有明确的认知，确定发展的愿景，选择发展策略以及最后的评估。</w:t>
      </w:r>
    </w:p>
    <w:p>
      <w:pPr/>
      <w:r>
        <w:rPr>
          <w:rFonts w:hint="eastAsia"/>
        </w:rPr>
        <w:t xml:space="preserve">  </w:t>
      </w:r>
      <w:r>
        <w:rPr>
          <w:rFonts w:hint="eastAsia"/>
          <w:lang w:eastAsia="zh-CN"/>
        </w:rPr>
        <w:t xml:space="preserve"> </w:t>
      </w:r>
      <w:r>
        <w:rPr>
          <w:rFonts w:hint="eastAsia"/>
        </w:rPr>
        <w:t xml:space="preserve"> 通过本次培训，收获颇多。作为一名新教师，也更加明白了以后的发展目标方向，向着更好的方向前进。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2023-09-19T17:28:37Z</dcterms:created>
  <dc:creator>小秦的大电视</dc:creator>
  <cp:lastModifiedBy>小秦的大电视</cp:lastModifiedBy>
  <dcterms:modified xsi:type="dcterms:W3CDTF">2023-09-19T17:36:59Z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2052-12.3.1</vt:lpwstr>
  </property>
  <property fmtid="{D5CDD505-2E9C-101B-9397-08002B2CF9AE}" pid="3" name="ICV">
    <vt:lpwstr>5A9712347230F1BBC56909652EDC86D7_31</vt:lpwstr>
  </property>
</Properties>
</file>