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r="http://schemas.openxmlformats.org/officeDocument/2006/relationships" xmlns:wpg="http://schemas.microsoft.com/office/word/2010/wordprocessingGroup" xmlns:wp="http://schemas.openxmlformats.org/drawingml/2006/wordprocessingDrawing" xmlns:w15="http://schemas.microsoft.com/office/word/2012/wordml" xmlns:wne="http://schemas.microsoft.com/office/word/2006/wordml" xmlns:w14="http://schemas.microsoft.com/office/word/2010/wordml" xmlns:v="urn:schemas-microsoft-com:vml" xmlns:wp14="http://schemas.microsoft.com/office/word/2010/wordprocessingDrawing" xmlns:w10="urn:schemas-microsoft-com:office:word" xmlns:wpi="http://schemas.microsoft.com/office/word/2010/wordprocessingInk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rPr>
          <w:b w:val="1"/>
          <w:bCs w:val="1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  <w:jc w:val="center"/>
      </w:pPr>
      <w:r>
        <w:rPr>
          <w:b w:val="1"/>
          <w:bCs w:val="1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szCs w:val="24"/>
          <w:lang w:val="en-US" w:eastAsia="zh-CN"/>
          <w:rFonts w:hint="eastAsia"/>
        </w:rPr>
      </w:pPr>
      <w:r>
        <w:rPr>
          <w:sz w:val="24"/>
          <w:szCs w:val="24"/>
          <w:lang w:val="en-US" w:eastAsia="zh-CN"/>
          <w:rFonts w:hint="eastAsia"/>
        </w:rPr>
        <w:t>年  级：                     学  科：</w:t>
      </w:r>
    </w:p>
    <w:tbl>
      <w:tblPr>
        <w:tblStyle w:val="3"/>
        <w:tblW w:w="9419" w:type="dxa"/>
        <w:tblInd w:type="dxa" w:w="0"/>
        <w:tblBorders>
          <w:top w:val="single" w:color="auto" w:sz="4" w:space="0" w:shadow="off" w:frame="off"/>
          <w:left w:val="single" w:color="auto" w:sz="4" w:space="0" w:shadow="off" w:frame="off"/>
          <w:bottom w:val="single" w:color="auto" w:sz="4" w:space="0" w:shadow="off" w:frame="off"/>
          <w:right w:val="single" w:color="auto" w:sz="4" w:space="0" w:shadow="off" w:frame="off"/>
          <w:insideH w:val="single" w:color="auto" w:sz="4" w:space="0" w:shadow="off" w:frame="off"/>
          <w:insideV w:val="single" w:color="auto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b w:val="1"/>
                <w:bCs w:val="1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1"/>
                <w:bCs w:val="1"/>
                <w:sz w:val="24"/>
                <w:szCs w:val="24"/>
                <w:lang w:val="en-US" w:eastAsia="zh-CN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b w:val="1"/>
                <w:bCs w:val="1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1"/>
                <w:bCs w:val="1"/>
                <w:sz w:val="24"/>
                <w:szCs w:val="24"/>
                <w:lang w:val="en-US" w:eastAsia="zh-CN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b w:val="1"/>
                <w:bCs w:val="1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1"/>
                <w:bCs w:val="1"/>
                <w:sz w:val="24"/>
                <w:szCs w:val="24"/>
                <w:lang w:val="en-US" w:eastAsia="zh-CN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b w:val="1"/>
                <w:bCs w:val="1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1"/>
                <w:bCs w:val="1"/>
                <w:sz w:val="24"/>
                <w:szCs w:val="24"/>
                <w:lang w:val="en-US" w:eastAsia="zh-CN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rFonts w:hint="default"/>
              </w:rPr>
              <w:t>八单元课题1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rFonts w:hint="default"/>
              </w:rPr>
              <w:t>八单元课题2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 w:eastAsiaTheme="minorEastAsia"/>
              </w:rPr>
              <w:jc w:val="center"/>
            </w:pPr>
            <w:r>
              <w:rPr>
                <w:vertAlign w:val="baseline"/>
                <w:sz w:val="24"/>
                <w:szCs w:val="24"/>
                <w:rFonts w:hint="default" w:eastAsiaTheme="minorEastAsia"/>
              </w:rPr>
              <w:t>八单元课题3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 w:eastAsiaTheme="minorEastAsia"/>
              </w:rPr>
              <w:jc w:val="center"/>
            </w:pPr>
            <w:r>
              <w:rPr>
                <w:vertAlign w:val="baseline"/>
                <w:sz w:val="24"/>
                <w:szCs w:val="24"/>
                <w:rFonts w:hint="eastAsia" w:eastAsiaTheme="minorEastAsia"/>
              </w:rPr>
              <w:t>九单元课题1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rFonts w:hint="eastAsia"/>
              </w:rPr>
              <w:t>九单元课题2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rFonts w:hint="default"/>
              </w:rPr>
              <w:t>九单元课题3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rFonts w:hint="default"/>
              </w:rPr>
              <w:t>单元复习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eastAsia="楷体" w:hint="default" w:asciiTheme="minorHAnsi" w:hAnsiTheme="minorHAnsi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left"/>
            </w:pPr>
            <w:r>
              <w:rPr>
                <w:vertAlign w:val="baseline"/>
                <w:sz w:val="24"/>
                <w:szCs w:val="24"/>
                <w:rFonts w:hint="default"/>
              </w:rPr>
              <w:t>          .       十单元课题1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rFonts w:hint="eastAsia"/>
              </w:rPr>
              <w:t>十单元课题2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rFonts w:hint="default"/>
              </w:rPr>
              <w:t>单元复习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rFonts w:hint="default"/>
              </w:rPr>
              <w:t>十一单元课题1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rFonts w:hint="default"/>
              </w:rPr>
              <w:t>十一单元课题2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rFonts w:hint="default"/>
              </w:rPr>
              <w:t>单元复习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rFonts w:hint="default"/>
              </w:rPr>
              <w:t>十二单元课题1--2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rFonts w:hint="default"/>
              </w:rPr>
              <w:t>十二单元课题3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default" w:asciiTheme="minorHAnsi" w:hAnsiTheme="minorHAnsi" w:eastAsiaTheme="minorEastAsia" w:cstheme="minorBidi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  <w:jc w:val="center"/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kern w:val="2"/>
                <w:sz w:val="24"/>
                <w:szCs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jc w:val="center"/>
            </w:pPr>
            <w: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</w:p>
        </w:tc>
        <w:tc>
          <w:tcPr>
            <w:tcW w:w="1690" w:type="dxa"/>
            <w:vAlign w:val="center"/>
          </w:tcPr>
          <w:p>
            <w:pP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  <w:jc w:val="center"/>
            </w:pP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 w:eastAsiaTheme="minorEastAsia"/>
              </w:rPr>
              <w:jc w:val="center"/>
            </w:pP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default"/>
              </w:rPr>
              <w:jc w:val="center"/>
            </w:pPr>
          </w:p>
        </w:tc>
        <w:tc>
          <w:tcPr>
            <w:tcW w:w="1690" w:type="dxa"/>
            <w:vAlign w:val="center"/>
          </w:tcPr>
          <w:p>
            <w:pP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  <w:jc w:val="center"/>
            </w:pPr>
          </w:p>
        </w:tc>
        <w:tc>
          <w:tcPr>
            <w:tcW w:w="5957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</w:p>
        </w:tc>
        <w:tc>
          <w:tcPr>
            <w:tcW w:w="963" w:type="dxa"/>
            <w:vAlign w:val="center"/>
          </w:tcPr>
          <w:p>
            <w:pPr>
              <w:rPr>
                <w:vertAlign w:val="baseline"/>
                <w:sz w:val="24"/>
                <w:szCs w:val="24"/>
                <w:lang w:val="en-US" w:eastAsia="zh-CN"/>
                <w:rFonts w:hint="eastAsia"/>
              </w:rPr>
              <w:jc w:val="center"/>
            </w:pPr>
          </w:p>
        </w:tc>
      </w:tr>
    </w:tbl>
    <w:p>
      <w:pPr>
        <w:rPr>
          <w:sz w:val="24"/>
          <w:szCs w:val="24"/>
          <w:lang w:val="en-US" w:eastAsia="zh-CN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14="http://schemas.microsoft.com/office/word/2010/wordml" xmlns:r="http://schemas.openxmlformats.org/officeDocument/2006/relationships" xmlns:sl="http://schemas.openxmlformats.org/schemaLibrary/2006/main" xmlns:v="urn:schemas-microsoft-com:vml" xmlns:wpsCustomData="http://www.wps.cn/officeDocument/2013/wpsCustomData" xmlns:w10="urn:schemas-microsoft-com:office:word" xmlns:o="urn:schemas-microsoft-com:office:office" xmlns:w="http://schemas.openxmlformats.org/wordprocessingml/2006/main" xmlns:m="http://schemas.openxmlformats.org/officeDocument/2006/math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o="urn:schemas-microsoft-com:office:office" xmlns:w="http://schemas.openxmlformats.org/wordprocessingml/2006/main" xmlns:sl="http://schemas.openxmlformats.org/schemaLibrary/2006/main" xmlns:v="urn:schemas-microsoft-com:vml" xmlns:m="http://schemas.openxmlformats.org/officeDocument/2006/math" xmlns:mc="http://schemas.openxmlformats.org/markup-compatibility/2006" mc:Ignorable="w14">
  <w:docDefaults>
    <w:pPrDefault>
      <w:rPr>
        <w:rFonts w:ascii="Calibri" w:eastAsia="宋体" w:hAnsi="Calibri" w:cs="Times New Roman"/>
      </w:rPr>
    </w:p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widowControl w:val="0"/>
      <w:jc w:val="both"/>
    </w:pPr>
    <w:rPr>
      <w:kern w:val="2"/>
      <w:sz w:val="21"/>
      <w:szCs w:val="24"/>
      <w:lang w:val="en-US" w:eastAsia="zh-CN" w:bidi="ar-SA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"/>
        <w:bottom w:type="dxa" w:w="0"/>
        <w:left w:type="dxa" w:w="108"/>
        <w:right w:type="dxa" w:w="108"/>
      </w:tblCellMar>
    </w:tblPr>
  </w:style>
  <w:style w:type="table" w:styleId="3" w:default="0">
    <w:name w:val="Table Grid"/>
    <w:basedOn w:val="2"/>
    <w:uiPriority w:val="0"/>
    <w:pPr>
      <w:widowControl w:val="0"/>
      <w:jc w:val="both"/>
    </w:pPr>
    <w:tblPr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1" Type="http://schemas.openxmlformats.org/officeDocument/2006/relationships/settings" Target="settings.xml" /><Relationship Id="rId2" Type="http://schemas.openxmlformats.org/officeDocument/2006/relationships/fontTable" Target="fontTable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Times New Roman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MoolBoran" script="Khmr"/>
        <a:font typeface="Estrangelo Edessa" script="Syrc"/>
        <a:font typeface="Angsana New" script="Thai"/>
        <a:font typeface="Shruti" script="Gujr"/>
        <a:font typeface="Microsoft Uighur" script="Uigh"/>
        <a:font typeface="Vrinda" script="Beng"/>
        <a:font typeface="ＭＳ ゴシック" script="Jpan"/>
        <a:font typeface="MV Boli" script="Thaa"/>
        <a:font typeface="Plantagenet Cherokee" script="Cher"/>
        <a:font typeface="Times New Roman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DaunPenh" script="Khmr"/>
        <a:font typeface="Estrangelo Edessa" script="Syrc"/>
        <a:font typeface="Cordia New" script="Thai"/>
        <a:font typeface="Shruti" script="Gujr"/>
        <a:font typeface="Microsoft Uighur" script="Uigh"/>
        <a:font typeface="Vrinda" script="Beng"/>
        <a:font typeface="ＭＳ 明朝" script="Jpan"/>
        <a:font typeface="MV Boli" script="Thaa"/>
        <a:font typeface="Plantagenet Cherokee" script="Cher"/>
        <a:font typeface="Arial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