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3" Type="http://schemas.openxmlformats.org/officeDocument/2006/relationships/custom-properties" Target="docProps/custom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二十三章  旋转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24.1 .1圆  24.1.2 垂直于弦的直径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24.1.3 弧、弦、圆心角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24.1.4 圆周角 24.261 点和圆的位置关系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24.2.2 直线和圆的位置关系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24.3  正多边形和圆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24.4 弧长和扇形面积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第二十五章  概率初步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26.1反比例函数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26.2 实际问题与反比例函数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27.1 图形的相似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27.2 相似三角形 27.3位似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28.1 锐角三角函数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28.2 解直角三角形及应用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第二十九章 投影与视图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二十三章  旋转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24.1 .1圆  24.1.2 垂直于弦的直径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24.1.3 弧、弦、圆心角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24.1.4 圆周角 24.261 点和圆的位置关系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24.2.2 直线和圆的位置关系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24.3  正多边形和圆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24.4 弧长和扇形面积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第二十五章  概率初步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26.1反比例函数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26.2 实际问题与反比例函数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27.1 图形的相似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27.2 相似三角形 27.3位似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28.1 锐角三角函数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28.2 解直角三角形及应用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第二十九章 投影与视图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