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校本培训计划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按照《教育部财政部关于实施中小学幼儿园教师国家级培训计划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en-US" w:bidi="ar-SA"/>
          <w14:textFill>
            <w14:solidFill>
              <w14:schemeClr w14:val="tx1"/>
            </w14:solidFill>
          </w14:textFill>
        </w:rPr>
        <w:t>( 2021-2025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年)的通知》、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黑龙江省教育厅关于印发【2021】74号《全省基础教育教师能力素质提升计划（2021-2025）实施方案》的通知、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黑龙江省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基础教育教师能力素质提升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en-US" w:bidi="ar-SA"/>
          <w14:textFill>
            <w14:solidFill>
              <w14:schemeClr w14:val="tx1"/>
            </w14:solidFill>
          </w14:textFill>
        </w:rPr>
        <w:t>（2021-2025）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省级竞赛方案、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绥化市教育局办公室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关于印发《绥化市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“十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四五”时期中小学（幼儿园）校长、教师培训计划》的通知、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兰西县基础教育教师能力素质提升计划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en-US" w:bidi="ar-SA"/>
          <w14:textFill>
            <w14:solidFill>
              <w14:schemeClr w14:val="tx1"/>
            </w14:solidFill>
          </w14:textFill>
        </w:rPr>
        <w:t>（2021-2025）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县级竞赛方案，结合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“增强职业认同 促进专业发展 ”,此次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培训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系列活动通过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调研问卷，在进一步了解基层所需的基础上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精准培训，与大局同频共振、同向同力、强化改革创新、注重实效，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制定本计划。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一、指导思想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以提高教师思想政治、业务素质及教学水平为目的，开展校本培训工作，解决教师在教育教学中遇到的实际问题，切实提高教师教学质量。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二、培训目标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通过扎实有效的校本培训活动，有效提升教师的教育素养，特别是课堂教学能力，使所有专任教师能按时保质保量完成课堂教学任务，提高教师的专业技术水平。通过电子白板知识的培训和观看或实践优质课，尝试案例分析、自学研讨，促进教师专业水平的提高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培训时间</w:t>
      </w:r>
      <w:r>
        <w:rPr>
          <w:rFonts w:hint="eastAsia"/>
          <w:sz w:val="28"/>
          <w:szCs w:val="28"/>
          <w:lang w:val="en-US" w:eastAsia="zh-CN"/>
        </w:rPr>
        <w:t>: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日-20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四、</w:t>
      </w:r>
      <w:r>
        <w:rPr>
          <w:rFonts w:hint="eastAsia"/>
          <w:b w:val="0"/>
          <w:bCs w:val="0"/>
          <w:sz w:val="28"/>
          <w:szCs w:val="28"/>
        </w:rPr>
        <w:t>培训内容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1.教师学习掌握电子白板的应用。（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分）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sz w:val="28"/>
          <w:szCs w:val="28"/>
        </w:rPr>
        <w:t xml:space="preserve"> 电子白板使用技能与操作</w:t>
      </w:r>
      <w:r>
        <w:rPr>
          <w:rFonts w:hint="eastAsia"/>
          <w:sz w:val="28"/>
          <w:szCs w:val="28"/>
        </w:rPr>
        <w:t>：（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分）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（1）</w:t>
      </w:r>
      <w:r>
        <w:rPr>
          <w:sz w:val="28"/>
          <w:szCs w:val="28"/>
        </w:rPr>
        <w:t>电子白板驱动安装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（2）</w:t>
      </w:r>
      <w:r>
        <w:rPr>
          <w:sz w:val="28"/>
          <w:szCs w:val="28"/>
        </w:rPr>
        <w:t>版面快捷键的使用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（3）</w:t>
      </w:r>
      <w:r>
        <w:rPr>
          <w:sz w:val="28"/>
          <w:szCs w:val="28"/>
        </w:rPr>
        <w:t>原有教学资源应用——PPT、WORD、FLASH等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（4）</w:t>
      </w:r>
      <w:r>
        <w:rPr>
          <w:sz w:val="28"/>
          <w:szCs w:val="28"/>
        </w:rPr>
        <w:t>交互式白板课件制作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（5）</w:t>
      </w:r>
      <w:r>
        <w:rPr>
          <w:sz w:val="28"/>
          <w:szCs w:val="28"/>
        </w:rPr>
        <w:t>电子白板日常维护</w:t>
      </w:r>
      <w:r>
        <w:rPr>
          <w:rFonts w:hint="eastAsia"/>
          <w:sz w:val="28"/>
          <w:szCs w:val="28"/>
        </w:rPr>
        <w:t>教学资源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.自行观看本学科优秀教师的优质课视频（自主学习与学校推荐相结合），自行设计一篇优质课教学设计。（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分）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4.教学反思。每位教师以教育教学活动为思考对象，针对自己学科教学中的问题，积极撰写教学反思，写出心得或感悟一篇。（5分）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5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五、培训方式与措施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60" w:lineRule="exact"/>
        <w:ind w:firstLine="52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要着有成效地开展校本培训工作，必须注重校本培训的制度化、规范化建设，逐步建立健全校本培训的学习制度、考勤制度、考核、奖惩等规章制度，并严格执行。积极探索新形势下校本培训的新途径、新方法，及时总结经验，查找不足，不断改进工作，提高水平。实施过程中，要及时做好培训纪录，健全培训档案和教师成长档案。要加强过程性督导检查，积极引导、鼓励和支持教师参加培训，抓落实，求实效，考核结论可纳入教师进级晋职的依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60" w:lineRule="exact"/>
        <w:ind w:firstLine="520"/>
        <w:jc w:val="lef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520"/>
        <w:jc w:val="righ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红光中学小学部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60" w:lineRule="exact"/>
        <w:ind w:right="420" w:firstLine="520"/>
        <w:jc w:val="right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val="en-US" w:eastAsia="zh-CN"/>
        </w:rPr>
        <w:t>15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5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EABE91"/>
    <w:multiLevelType w:val="singleLevel"/>
    <w:tmpl w:val="37EABE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MzcwYTk2ZWUzZTVhZGUwNjE5MjczNjlkNDgzMGQifQ=="/>
  </w:docVars>
  <w:rsids>
    <w:rsidRoot w:val="00F275A3"/>
    <w:rsid w:val="00002E0A"/>
    <w:rsid w:val="00020094"/>
    <w:rsid w:val="00C73AAA"/>
    <w:rsid w:val="00DA1BC9"/>
    <w:rsid w:val="00DC4AE8"/>
    <w:rsid w:val="00F275A3"/>
    <w:rsid w:val="19A205FE"/>
    <w:rsid w:val="257C59EB"/>
    <w:rsid w:val="395217EE"/>
    <w:rsid w:val="492F7F8E"/>
    <w:rsid w:val="5D304779"/>
    <w:rsid w:val="68E14C75"/>
    <w:rsid w:val="79446455"/>
    <w:rsid w:val="7A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customStyle="1" w:styleId="6">
    <w:name w:val="Heading #2|1"/>
    <w:basedOn w:val="1"/>
    <w:qFormat/>
    <w:uiPriority w:val="0"/>
    <w:pPr>
      <w:widowControl w:val="0"/>
      <w:shd w:val="clear" w:color="auto" w:fill="auto"/>
      <w:spacing w:after="720" w:line="549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910</Words>
  <Characters>979</Characters>
  <Lines>5</Lines>
  <Paragraphs>1</Paragraphs>
  <TotalTime>5</TotalTime>
  <ScaleCrop>false</ScaleCrop>
  <LinksUpToDate>false</LinksUpToDate>
  <CharactersWithSpaces>994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2021-04-20T06:29:00Z</dcterms:created>
  <dc:creator>Administrator</dc:creator>
  <cp:lastModifiedBy>Administrator</cp:lastModifiedBy>
  <dcterms:modified xsi:type="dcterms:W3CDTF">2023-10-19T01:40:49Z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E7C4096816B24E8D9AA751FE1C747BD9_13</vt:lpwstr>
  </property>
</Properties>
</file>