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校本培训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  <w:lang w:eastAsia="zh-CN"/>
        </w:rPr>
        <w:t>工作总结</w:t>
      </w:r>
    </w:p>
    <w:p>
      <w:pPr>
        <w:jc w:val="center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兰西县第一小学校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教育强，国家强。百年大计在教育，教育大计在教师，教师综合水平的高低直接影响国家的兴衰。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远大二中在兰西进修学校</w:t>
      </w:r>
      <w:r>
        <w:rPr>
          <w:rFonts w:hint="eastAsia" w:ascii="仿宋" w:hAnsi="仿宋" w:eastAsia="仿宋" w:cs="仿宋"/>
          <w:sz w:val="32"/>
          <w:szCs w:val="32"/>
        </w:rPr>
        <w:t>的指导下，师资环境优秀。教师继续教育工作本着从实际需要出发的原则，面向全员，突出骨干，分层次培训，树立“终生学习”的观念，从而加强我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</w:t>
      </w:r>
      <w:r>
        <w:rPr>
          <w:rFonts w:hint="eastAsia" w:ascii="仿宋" w:hAnsi="仿宋" w:eastAsia="仿宋" w:cs="仿宋"/>
          <w:sz w:val="32"/>
          <w:szCs w:val="32"/>
        </w:rPr>
        <w:t>教师教育培训工作，促进教师专业化发展，进一步全面提高教师队伍整体素质和业务水平。现将本期的师训工作情况总结如下。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一、利用自我学习与集中培训双管齐下的方式，加强新课程理念培训。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1、本学期中，我们非常重视教师的自我学习，为此，我们要求教师认真研读各学科的《新课程标准》，领会新课程改革的实质，并要求认真写读书笔记或心得体会，并把自学情况纳入教师考核。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2、集中培训方面，我们规定每学期安排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sz w:val="32"/>
          <w:szCs w:val="32"/>
        </w:rPr>
        <w:t>次集中培训为业务学习时间，组织教师读教育教学理论，学习教学改革经验，利用三网组织教师看优秀课例录像。同时把新课程培训作为校本培训的重要内容，教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导处</w:t>
      </w:r>
      <w:r>
        <w:rPr>
          <w:rFonts w:hint="eastAsia" w:ascii="仿宋" w:hAnsi="仿宋" w:eastAsia="仿宋" w:cs="仿宋"/>
          <w:sz w:val="32"/>
          <w:szCs w:val="32"/>
        </w:rPr>
        <w:t>制定了持续有效的培训计划，对新课程理念进行培训。通过学习使教师对新课程有了更进一步的认识，在理论和实践应用上都有较大幅度的提高。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二、搭建培养教师专业知识和技能的平台。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</w:rPr>
        <w:t>本学期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兰西进修学校</w:t>
      </w:r>
      <w:r>
        <w:rPr>
          <w:rFonts w:hint="eastAsia" w:ascii="仿宋" w:hAnsi="仿宋" w:eastAsia="仿宋" w:cs="仿宋"/>
          <w:sz w:val="32"/>
          <w:szCs w:val="32"/>
        </w:rPr>
        <w:t>为各校搭建了一个提高课堂教学的舞台。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让各个学校大面积推荐各种教学人才参加县、市、省级各项业务比赛，使各科教师的业务能力得到了大幅提高。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学校</w:t>
      </w:r>
      <w:r>
        <w:rPr>
          <w:rFonts w:hint="eastAsia" w:ascii="仿宋" w:hAnsi="仿宋" w:eastAsia="仿宋" w:cs="仿宋"/>
          <w:sz w:val="32"/>
          <w:szCs w:val="32"/>
        </w:rPr>
        <w:t>还注意培养教师具备有信息素养，要有娴熟运用现代信息技术的能力。特别是利用多媒体教学设备，经常组织教师探讨学习课件的制作方法。引导教师充分利用网络资源，教师遇到困惑时都能主动通过上网查阅资料，在老师间进行交流，以达到资源共享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三、开展各种活动，激活教师自主学习的内驱力。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1、经常性开展教学反思活动。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学校</w:t>
      </w:r>
      <w:r>
        <w:rPr>
          <w:rFonts w:hint="eastAsia" w:ascii="仿宋" w:hAnsi="仿宋" w:eastAsia="仿宋" w:cs="仿宋"/>
          <w:sz w:val="32"/>
          <w:szCs w:val="32"/>
        </w:rPr>
        <w:t>要求教师结合新课程理念，对照检查自己在教育教学中存在的问题，依照自己的教学方法，进行深入反思。要求教师每堂课结束后要写好教学反思，客观评价课堂中的优缺点，并把此项工作作为检查教师教学常规的重要内容，促使教师对自己的教学方法、教育内容进行反思研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举行了丰富多彩的校内竞赛活动，促使教师在教学活动过程中成长。比如我们开展了教案检查与互评活动，通过检查与交流，使教师明确如何备好一节高标准的教案，如何在教学中体现新课标的思想。我们还开展了青年教师展示课活动，每位青年教师在各教研组集体备课的基础上，上一节高质量的公开课，要求本组教师必须参与备课、听课与评课的全过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四、成绩与不足共存，确立今后努力的方向。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学校</w:t>
      </w:r>
      <w:r>
        <w:rPr>
          <w:rFonts w:hint="eastAsia" w:ascii="仿宋" w:hAnsi="仿宋" w:eastAsia="仿宋" w:cs="仿宋"/>
          <w:sz w:val="32"/>
          <w:szCs w:val="32"/>
        </w:rPr>
        <w:t>的努力，我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</w:t>
      </w:r>
      <w:r>
        <w:rPr>
          <w:rFonts w:hint="eastAsia" w:ascii="仿宋" w:hAnsi="仿宋" w:eastAsia="仿宋" w:cs="仿宋"/>
          <w:sz w:val="32"/>
          <w:szCs w:val="32"/>
        </w:rPr>
        <w:t>本期的师训工作取得了很不错的成绩：教师的理论水平和业务素质得到了显著提高，在骨干教师和中老年教师的带动与指导下，一批青年教师迅速成长起来，成为了学校教育教学工作的中间力量，很好地促进了我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</w:t>
      </w:r>
      <w:r>
        <w:rPr>
          <w:rFonts w:hint="eastAsia" w:ascii="仿宋" w:hAnsi="仿宋" w:eastAsia="仿宋" w:cs="仿宋"/>
          <w:sz w:val="32"/>
          <w:szCs w:val="32"/>
        </w:rPr>
        <w:t>教学质量的提高。但是，肯定成绩的同时，我们还看到了在师训方面我们还有许多的不足。由于各种客观因素的影响，加之少数教师主观原因，导致自觉学习的积极性不高，不能主动地学习。还有，我们在校本研修方面还缺乏成功的经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今后，我们总结成绩，看到不足，健全培训体系，强化过程管理，制定激励措施，创设你追我赶、力争上游的校本培训环境，努力创建学习型学校，培养教师爱学、乐学、求学、苦学的学习意识和品质，持续增强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</w:t>
      </w:r>
      <w:r>
        <w:rPr>
          <w:rFonts w:hint="eastAsia" w:ascii="仿宋" w:hAnsi="仿宋" w:eastAsia="仿宋" w:cs="仿宋"/>
          <w:sz w:val="32"/>
          <w:szCs w:val="32"/>
        </w:rPr>
        <w:t>教师的教学创新能力，全面提高教师的业务素质和教育教学质量，深入推进素质教育，不断开创我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</w:t>
      </w:r>
      <w:r>
        <w:rPr>
          <w:rFonts w:hint="eastAsia" w:ascii="仿宋" w:hAnsi="仿宋" w:eastAsia="仿宋" w:cs="仿宋"/>
          <w:sz w:val="32"/>
          <w:szCs w:val="32"/>
        </w:rPr>
        <w:t>教育教学工作的新局面。</w:t>
      </w:r>
    </w:p>
    <w:sectPr>
      <w:pgSz w:w="11906" w:h="16838"/>
      <w:pgMar w:top="850" w:right="850" w:bottom="85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iNTFkOWNmOWMzOTQxZjQ1MWM2MzFjYjVjYWFhMTkifQ=="/>
  </w:docVars>
  <w:rsids>
    <w:rsidRoot w:val="5DAA539B"/>
    <w:rsid w:val="025A3DC3"/>
    <w:rsid w:val="41B21655"/>
    <w:rsid w:val="5DAA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2023-12-11T04:22:00Z</dcterms:created>
  <dc:creator>Administrator</dc:creator>
  <cp:lastModifiedBy>黉门隐士</cp:lastModifiedBy>
  <dcterms:modified xsi:type="dcterms:W3CDTF">2023-12-20T03:38:31Z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C4A627CE05D0463BB8803ABE967C2DFC_11</vt:lpwstr>
  </property>
</Properties>
</file>