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校本培训</w:t>
      </w:r>
      <w:r>
        <w:rPr>
          <w:rFonts w:hint="eastAsia" w:ascii="黑体" w:hAnsi="黑体" w:eastAsia="黑体" w:cs="黑体"/>
          <w:sz w:val="44"/>
          <w:szCs w:val="44"/>
          <w:lang w:val="en-US" w:eastAsia="zh-CN"/>
        </w:rPr>
        <w:t>工作</w:t>
      </w:r>
      <w:bookmarkStart w:id="0" w:name="_GoBack"/>
      <w:bookmarkEnd w:id="0"/>
      <w:r>
        <w:rPr>
          <w:rFonts w:hint="eastAsia" w:ascii="黑体" w:hAnsi="黑体" w:eastAsia="黑体" w:cs="黑体"/>
          <w:sz w:val="44"/>
          <w:szCs w:val="44"/>
          <w:lang w:eastAsia="zh-CN"/>
        </w:rPr>
        <w:t>计划</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兰西县第一小学校</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一、指导思想</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为适应教师终身教育的需要，以县教体局及进修校培训精神为指导，以提高教师思想政治、业务素质及教学水平为目的，开展校本培训工作，解决教师在教育教学中遇到的实际问题，切实提高教师教学质量。</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二、培训目标</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通过扎实有效的校本培训活动，有效提升教师的教育素养，特别是课堂教学能力，使所有专任教师能按时保质保量完成课堂教学任务，提高教师的专业技术水平。通过观看或实践优质课，尝试案例分析、自学研讨，促进教师专业水平的提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三、工作要点: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1、理清工作思路，避免工作盲目性，认真组织教师学习市、县教师素质能力的有关文件并深刻领会精神，明确工作任务和要求，</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以实施新课程教材为契机，深入学习新课标，更新教师教学理念，把“主动学习、探究学习”作为课堂教学模式的突破口，倡导自主、合作、探究的学习方式，体现教学民主，鼓励多元化的教学方式，建立“尊重、关爱、民主”的新型师生关系，倡导教学创新，挖掘、推广创新教育的典型。</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继续实施教师“自主培训”计划，以县进修校培训、校本培训为主，以教师自主培训为辅，加强教师培训的自主性和层次性，营造适合教师成长的学习氛围，发挥教师的主动性和创造性，努力提高教师现代信息技术手段的应用、心理辅导能力。</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、全面了解每位教师的教学情况，对新入校的教师加强跟踪听课、交流，不断提高每位教师的课堂教学水平。</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四、工作措施:</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1、加强校本培训的管理。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把师资培训工作放在学校工作的重要地位，以此项工作为突破口，切实提高教师的整体素质。校本培训要加强层级管理，一是校级决策层，校长是第一责任人，把握校本培训的方向;二是培训执行层即教务处，其主要职责是:在校长的领导下，组织和开展校本培训活动，并通过管理扩大参与面，提高培训水平。</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以课堂教学为主阵地，以县进修校“推门听课”为契机，以新课程师资培训为重点，把新理念，新教材、新教法的培训继续作为本学期校本培训的核心工作来抓。组织全体教师按照县进修校及教导处布置的教研课题完成好培训任务。</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内部挖潜，择本校之能人，训本校之教师。开展“师徒挂钩”活动，明确师徒双方职责。启用校内实践经验丰富、理论水平较高的骨干教师作为校本培训的师资力量，发挥其辐射和示范作用，让他们承担校本培训任务，既可开展讲座传授课堂教学经验，也可通过示范课展示教学技能，切实让全体教师从中受益。</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4、为教师学习培训提供有力保障，让教师能根据自身的需要参加个性化培训。</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围绕新课程改革，开展好“教学策略落实”经验交流活动。利用校本培训，交流自己在新课改教学实践中成功的做法或有益的尝试，相互切磋，取长补短;开展教师读书活动，制定教师读书计划及推荐书目，写好一篇教学反思笔记或课改精神学习心得。</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、根据上级规定的培训内容同时结合本校教师实际选择培训内容和培训方式，继续开展信息技术培训、新课程培训、学科科研培训等。</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五、具体活动安排</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210" w:leftChars="0" w:firstLine="320" w:firstLineChars="1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九月份:</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1、制订新学期校本教研培训工作计划</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210" w:leftChars="0" w:firstLine="320" w:firstLineChars="1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2、教师校本培训;</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210" w:leftChars="0" w:firstLine="320" w:firstLineChars="1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十月份:</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1、教师校本培训;</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210" w:leftChars="0" w:firstLine="320" w:firstLineChars="1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2、组织教师观摩优秀教师课堂实录;</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210" w:leftChars="0" w:firstLine="320" w:firstLineChars="1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十一月份:</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210" w:leftChars="0" w:firstLine="320" w:firstLineChars="1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1、小学教师课堂教学实践考核;</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210" w:leftChars="0" w:firstLine="320" w:firstLineChars="1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2、教师校本培训;</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210" w:leftChars="0" w:firstLine="320" w:firstLineChars="1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十二月份:</w:t>
      </w:r>
    </w:p>
    <w:p>
      <w:pPr>
        <w:keepNext w:val="0"/>
        <w:keepLines w:val="0"/>
        <w:pageBreakBefore w:val="0"/>
        <w:widowControl w:val="0"/>
        <w:numPr>
          <w:ilvl w:val="0"/>
          <w:numId w:val="1"/>
        </w:numPr>
        <w:kinsoku/>
        <w:wordWrap/>
        <w:overflowPunct/>
        <w:topLinePunct w:val="0"/>
        <w:autoSpaceDE/>
        <w:autoSpaceDN/>
        <w:bidi w:val="0"/>
        <w:adjustRightInd/>
        <w:spacing w:line="560" w:lineRule="exact"/>
        <w:ind w:left="210" w:leftChars="0" w:firstLine="320" w:firstLineChars="1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教师校本培训</w:t>
      </w:r>
    </w:p>
    <w:p>
      <w:pPr>
        <w:keepNext w:val="0"/>
        <w:keepLines w:val="0"/>
        <w:pageBreakBefore w:val="0"/>
        <w:widowControl w:val="0"/>
        <w:numPr>
          <w:ilvl w:val="0"/>
          <w:numId w:val="1"/>
        </w:numPr>
        <w:kinsoku/>
        <w:wordWrap/>
        <w:overflowPunct/>
        <w:topLinePunct w:val="0"/>
        <w:autoSpaceDE/>
        <w:autoSpaceDN/>
        <w:bidi w:val="0"/>
        <w:adjustRightInd/>
        <w:spacing w:line="560" w:lineRule="exact"/>
        <w:ind w:left="210" w:leftChars="0" w:firstLine="320" w:firstLineChars="1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学期校本教研培训工作总结。</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210" w:leftChars="0" w:firstLine="320" w:firstLineChars="100"/>
        <w:textAlignment w:val="auto"/>
        <w:rPr>
          <w:rFonts w:hint="eastAsia" w:ascii="仿宋" w:hAnsi="仿宋" w:eastAsia="仿宋" w:cs="仿宋"/>
          <w:sz w:val="32"/>
          <w:szCs w:val="32"/>
          <w:lang w:eastAsia="zh-CN"/>
        </w:rPr>
      </w:pPr>
    </w:p>
    <w:sectPr>
      <w:pgSz w:w="11906" w:h="16838"/>
      <w:pgMar w:top="850" w:right="850"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0AB840"/>
    <w:multiLevelType w:val="singleLevel"/>
    <w:tmpl w:val="090AB84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iNTFkOWNmOWMzOTQxZjQ1MWM2MzFjYjVjYWFhMTkifQ=="/>
  </w:docVars>
  <w:rsids>
    <w:rsidRoot w:val="33E53DFE"/>
    <w:rsid w:val="13B06462"/>
    <w:rsid w:val="23630CEC"/>
    <w:rsid w:val="28AE356C"/>
    <w:rsid w:val="2F3A3BDD"/>
    <w:rsid w:val="33E53DFE"/>
    <w:rsid w:val="6A8D2074"/>
    <w:rsid w:val="741D1AB4"/>
    <w:rsid w:val="7A680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cs="仿宋" w:asciiTheme="minorHAnsi" w:hAnsiTheme="minorHAnsi"/>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997</Words>
  <Characters>997</Characters>
  <Lines>0</Lines>
  <Paragraphs>0</Paragraphs>
  <TotalTime>8</TotalTime>
  <ScaleCrop>false</ScaleCrop>
  <LinksUpToDate>false</LinksUpToDate>
  <CharactersWithSpaces>997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2022-09-29T02:54:00Z</dcterms:created>
  <dc:creator>Administrator</dc:creator>
  <cp:lastModifiedBy>黉门隐士</cp:lastModifiedBy>
  <dcterms:modified xsi:type="dcterms:W3CDTF">2023-12-20T03:38:26Z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0191F0346ED24ABE850258FD2FEAA522</vt:lpwstr>
  </property>
</Properties>
</file>