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2024学年度第二学期）</w:t>
      </w:r>
    </w:p>
    <w:p>
      <w:pPr>
        <w:rPr>
          <w:rFonts w:hint="eastAsia" w:eastAsiaTheme="minorEastAsia"/>
          <w:sz w:val="24"/>
          <w:lang w:val="en-US" w:eastAsia="zh-Hans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Hans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default"/>
          <w:sz w:val="24"/>
        </w:rPr>
        <w:t xml:space="preserve">     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  姓名</w:t>
      </w:r>
      <w:r>
        <w:rPr>
          <w:rFonts w:hint="default"/>
          <w:sz w:val="24"/>
        </w:rPr>
        <w:t>：</w:t>
      </w:r>
      <w:r>
        <w:rPr>
          <w:rFonts w:hint="eastAsia"/>
          <w:sz w:val="24"/>
          <w:lang w:val="en-US" w:eastAsia="zh-Hans"/>
        </w:rPr>
        <w:t>邹健萍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开学第一课；1. 《沁园春·雪》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2.《我爱这土地》；《艾青诗选》名著导读；3.《乡愁》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4.《你是人间的四月天》；自由朗诵；5.《我看》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1.《敬业与乐业》2.《就英法联军远征中国致巴特勒上尉的信》；写作“观点要明确”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综合性学习“君子自强不息”；8.《论教养》；9.《精神的三间小屋》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3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第二单元检测；10.《岳阳楼记》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11.《醉翁亭记》；12.《湖心亭看雪》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13.《诗词三首》；写作“议论要言之有据”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第三单元检测；14.《故乡》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15.《我的叔叔于勒》；16.《孤独之旅》；写作“学习缩写”；综合性学习“走进小说世界”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试卷讲评；17.《中国人失去自信力了吗》18.《怀疑与学问》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19.《谈创造性思维》；20.《创造宣言》；写作“论证要合理”；第五单元检测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21.《智取生辰纲》；22.《范进中举》；写作“学习改写”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23.《三顾茅庐》；24.《刘姥姥进大观园》；名著导读；第六单元检测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尝试创作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CB34934"/>
    <w:rsid w:val="603B7BE4"/>
    <w:rsid w:val="63823C27"/>
    <w:rsid w:val="672B16BF"/>
    <w:rsid w:val="6B103EF2"/>
    <w:rsid w:val="6D9D4935"/>
    <w:rsid w:val="6EEA7971"/>
    <w:rsid w:val="79941E0E"/>
    <w:rsid w:val="7EB46AB7"/>
    <w:rsid w:val="7FFF70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3</TotalTime>
  <ScaleCrop>false</ScaleCrop>
  <LinksUpToDate>false</LinksUpToDate>
  <CharactersWithSpaces>399</CharactersWithSpaces>
  <Application>WPS Office_5.3.0.7863_F1E327BC-269C-435d-A152-05C5408002CA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橄榄树上有妖精</cp:lastModifiedBy>
  <cp:lastPrinted>2021-03-04T18:50:00Z</cp:lastPrinted>
  <dcterms:modified xsi:type="dcterms:W3CDTF">2024-03-01T21:07:57Z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AD1C2153FE0F18D748CBE165278546BF_43</vt:lpwstr>
  </property>
</Properties>
</file>