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700" w:lineRule="exact"/>
        <w:jc w:val="center"/>
        <w:rPr>
          <w:rFonts w:ascii="黑体" w:hAnsi="黑体" w:eastAsia="黑体" w:cs="华文中宋"/>
          <w:b/>
          <w:bCs/>
          <w:color w:val="000000" w:themeColor="text1"/>
          <w:sz w:val="44"/>
          <w:szCs w:val="44"/>
          <w14:textFill>
            <w14:solidFill>
              <w14:schemeClr w14:val="tx1"/>
            </w14:solidFill>
          </w14:textFill>
        </w:rPr>
      </w:pPr>
      <w:r>
        <w:rPr>
          <w:rFonts w:hint="eastAsia" w:ascii="黑体" w:hAnsi="黑体" w:eastAsia="黑体" w:cs="仿宋"/>
          <w:color w:val="000000" w:themeColor="text1"/>
          <w:sz w:val="44"/>
          <w:szCs w:val="44"/>
          <w:lang w:val="en-US" w:eastAsia="zh-CN"/>
          <w14:textFill>
            <w14:solidFill>
              <w14:schemeClr w14:val="tx1"/>
            </w14:solidFill>
          </w14:textFill>
        </w:rPr>
        <w:t>第二中学校本</w:t>
      </w:r>
      <w:r>
        <w:rPr>
          <w:rFonts w:hint="eastAsia" w:ascii="黑体" w:hAnsi="黑体" w:eastAsia="黑体" w:cs="仿宋"/>
          <w:color w:val="000000" w:themeColor="text1"/>
          <w:sz w:val="44"/>
          <w:szCs w:val="44"/>
          <w14:textFill>
            <w14:solidFill>
              <w14:schemeClr w14:val="tx1"/>
            </w14:solidFill>
          </w14:textFill>
        </w:rPr>
        <w:t>活动计划</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为深入贯彻落实2023年国家、省、市</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县</w:t>
      </w:r>
      <w:r>
        <w:rPr>
          <w:rFonts w:hint="eastAsia" w:ascii="仿宋" w:hAnsi="仿宋" w:eastAsia="仿宋" w:cs="仿宋"/>
          <w:color w:val="000000" w:themeColor="text1"/>
          <w:sz w:val="32"/>
          <w:szCs w:val="32"/>
          <w14:textFill>
            <w14:solidFill>
              <w14:schemeClr w14:val="tx1"/>
            </w14:solidFill>
          </w14:textFill>
        </w:rPr>
        <w:t>教育工作会议精神和《兰西县中小学“推门听课”活动实施方案》要求</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全面提高</w:t>
      </w:r>
      <w:r>
        <w:rPr>
          <w:rFonts w:hint="eastAsia" w:ascii="仿宋" w:hAnsi="仿宋" w:eastAsia="仿宋" w:cs="仿宋"/>
          <w:color w:val="000000" w:themeColor="text1"/>
          <w:sz w:val="32"/>
          <w:szCs w:val="32"/>
          <w:lang w:val="en-US" w:eastAsia="zh-CN"/>
          <w14:textFill>
            <w14:solidFill>
              <w14:schemeClr w14:val="tx1"/>
            </w14:solidFill>
          </w14:textFill>
        </w:rPr>
        <w:t>我校</w:t>
      </w:r>
      <w:r>
        <w:rPr>
          <w:rFonts w:hint="eastAsia" w:ascii="仿宋" w:hAnsi="仿宋" w:eastAsia="仿宋" w:cs="仿宋"/>
          <w:color w:val="000000" w:themeColor="text1"/>
          <w:sz w:val="32"/>
          <w:szCs w:val="32"/>
          <w14:textFill>
            <w14:solidFill>
              <w14:schemeClr w14:val="tx1"/>
            </w14:solidFill>
          </w14:textFill>
        </w:rPr>
        <w:t>教师能力水平和教学质量，建设高质量教师队伍，促进教育优质均衡发展，推进基础教育改革，提升教育整体竞争力，经</w:t>
      </w:r>
      <w:r>
        <w:rPr>
          <w:rFonts w:hint="eastAsia" w:ascii="仿宋" w:hAnsi="仿宋" w:eastAsia="仿宋" w:cs="仿宋"/>
          <w:color w:val="000000" w:themeColor="text1"/>
          <w:sz w:val="32"/>
          <w:szCs w:val="32"/>
          <w:lang w:val="en-US" w:eastAsia="zh-CN"/>
          <w14:textFill>
            <w14:solidFill>
              <w14:schemeClr w14:val="tx1"/>
            </w14:solidFill>
          </w14:textFill>
        </w:rPr>
        <w:t>校领导</w:t>
      </w:r>
      <w:r>
        <w:rPr>
          <w:rFonts w:hint="eastAsia" w:ascii="仿宋" w:hAnsi="仿宋" w:eastAsia="仿宋" w:cs="仿宋"/>
          <w:color w:val="000000" w:themeColor="text1"/>
          <w:sz w:val="32"/>
          <w:szCs w:val="32"/>
          <w14:textFill>
            <w14:solidFill>
              <w14:schemeClr w14:val="tx1"/>
            </w14:solidFill>
          </w14:textFill>
        </w:rPr>
        <w:t>研究，现制定如下计划。</w:t>
      </w:r>
    </w:p>
    <w:p>
      <w:pPr>
        <w:numPr>
          <w:ilvl w:val="0"/>
          <w:numId w:val="0"/>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一、指导思想</w:t>
      </w:r>
      <w:r>
        <w:rPr>
          <w:rFonts w:hint="eastAsia" w:ascii="仿宋" w:hAnsi="仿宋" w:eastAsia="仿宋" w:cs="仿宋"/>
          <w:b/>
          <w:bCs/>
          <w:color w:val="000000" w:themeColor="text1"/>
          <w:sz w:val="32"/>
          <w:szCs w:val="32"/>
          <w:lang w:val="en-US" w:eastAsia="zh-CN"/>
          <w14:textFill>
            <w14:solidFill>
              <w14:schemeClr w14:val="tx1"/>
            </w14:solidFill>
          </w14:textFill>
        </w:rPr>
        <w:t>和</w:t>
      </w:r>
      <w:r>
        <w:rPr>
          <w:rFonts w:hint="eastAsia" w:ascii="仿宋" w:hAnsi="仿宋" w:eastAsia="仿宋" w:cs="仿宋"/>
          <w:b/>
          <w:bCs/>
          <w:color w:val="000000" w:themeColor="text1"/>
          <w:sz w:val="32"/>
          <w:szCs w:val="32"/>
          <w14:textFill>
            <w14:solidFill>
              <w14:schemeClr w14:val="tx1"/>
            </w14:solidFill>
          </w14:textFill>
        </w:rPr>
        <w:t>主要目的</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党的二十大精神为指导，扎实推进新时代教育评价改革，进一步强化每个教师的教学质量意识，促使教师将新课程理念转化为具体课堂教学行为，重视上好每一节课，切实发挥课堂教学在提高教育教学质量过程中的主阵地作用。</w:t>
      </w:r>
    </w:p>
    <w:p>
      <w:pPr>
        <w:spacing w:line="54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用“推门听课”来随时监控教师每节课的准备情况，检验教师的课堂教学质量。借助“推门听课”活动以提高课堂教学有效性为突破口，通过听课、评课与研讨、评价意见运用等方式，带动全体教师研究课堂，反思教学。一要提升教师的学科素养，二要提升课堂教学改革，三要提升基础教育质量。开启多方位促进教师教学理念和教学水平提升模式，着力打造一支师德高尚、业务精良的专业化的高质量教师队伍，以队伍建设的高水平促进教育的高质量发展。</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组织架构</w:t>
      </w:r>
    </w:p>
    <w:p>
      <w:pPr>
        <w:numPr>
          <w:ilvl w:val="0"/>
          <w:numId w:val="0"/>
        </w:numPr>
        <w:spacing w:line="540" w:lineRule="exact"/>
        <w:ind w:firstLine="642"/>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领导小组</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组  长：孙晓宇</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副组长：李彦芹</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成  员：领导班子及各教研组组长</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具体要求</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(一）不打招呼。以求了解教师日常教学中最真实、最直接的情况，以获得教学工作全面、客观、真实的情况，从而与</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一起总结教学经验和提出进一步发展的思路与对策，达到形成共识、传播经验、促进发展的目的。</w:t>
      </w:r>
    </w:p>
    <w:p>
      <w:pPr>
        <w:spacing w:line="540"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（二）全员全科参与。所有</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以本活动计划为准，认真准备，排好课表，做好分工。</w:t>
      </w:r>
    </w:p>
    <w:p>
      <w:pPr>
        <w:numPr>
          <w:ilvl w:val="0"/>
          <w:numId w:val="2"/>
        </w:num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多媒体授课。出课教师必须合理使用信息技术手段辅助课堂教学。课堂教学中新课标精神要在教学内容、教学方法、教学手段等方面中体现。多媒体的选择和使用要为落实新课标精神服务，为促进学生的发展服务，为提高课堂教学的有效性服务。 </w:t>
      </w:r>
    </w:p>
    <w:p>
      <w:pPr>
        <w:numPr>
          <w:ilvl w:val="0"/>
          <w:numId w:val="2"/>
        </w:num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本校本组教师严格遵守听课制度，认真听课，并按照评课标准对出课教师进行评分，不能打人情分，评课结束后把评分表上交给</w:t>
      </w:r>
      <w:r>
        <w:rPr>
          <w:rFonts w:hint="eastAsia" w:ascii="仿宋" w:hAnsi="仿宋" w:eastAsia="仿宋" w:cs="仿宋"/>
          <w:color w:val="000000" w:themeColor="text1"/>
          <w:sz w:val="32"/>
          <w:szCs w:val="32"/>
          <w:lang w:val="en-US" w:eastAsia="zh-CN"/>
          <w14:textFill>
            <w14:solidFill>
              <w14:schemeClr w14:val="tx1"/>
            </w14:solidFill>
          </w14:textFill>
        </w:rPr>
        <w:t>组长</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（五）建立健全听课、任课、评课制度，校长要随时深入课堂，听评课每学期不少于30节；分管教学副校长、主任每学期听课不少于</w:t>
      </w:r>
      <w:r>
        <w:rPr>
          <w:rFonts w:hint="eastAsia" w:ascii="仿宋" w:hAnsi="仿宋" w:eastAsia="仿宋" w:cs="仿宋"/>
          <w:color w:val="000000" w:themeColor="text1"/>
          <w:sz w:val="32"/>
          <w:szCs w:val="32"/>
          <w:lang w:val="en-US" w:eastAsia="zh-CN"/>
          <w14:textFill>
            <w14:solidFill>
              <w14:schemeClr w14:val="tx1"/>
            </w14:solidFill>
          </w14:textFill>
        </w:rPr>
        <w:t>60</w:t>
      </w:r>
      <w:r>
        <w:rPr>
          <w:rFonts w:hint="eastAsia" w:ascii="仿宋" w:hAnsi="仿宋" w:eastAsia="仿宋" w:cs="仿宋"/>
          <w:color w:val="000000" w:themeColor="text1"/>
          <w:sz w:val="32"/>
          <w:szCs w:val="32"/>
          <w14:textFill>
            <w14:solidFill>
              <w14:schemeClr w14:val="tx1"/>
            </w14:solidFill>
          </w14:textFill>
        </w:rPr>
        <w:t>节，</w:t>
      </w:r>
      <w:r>
        <w:rPr>
          <w:rFonts w:hint="eastAsia" w:ascii="仿宋" w:hAnsi="仿宋" w:eastAsia="仿宋" w:cs="仿宋"/>
          <w:color w:val="000000" w:themeColor="text1"/>
          <w:kern w:val="0"/>
          <w:sz w:val="32"/>
          <w:szCs w:val="32"/>
          <w14:textFill>
            <w14:solidFill>
              <w14:schemeClr w14:val="tx1"/>
            </w14:solidFill>
          </w14:textFill>
        </w:rPr>
        <w:t>其他领导听评课每学期不少于</w:t>
      </w:r>
      <w:r>
        <w:rPr>
          <w:rFonts w:hint="eastAsia" w:ascii="仿宋" w:hAnsi="仿宋" w:eastAsia="仿宋" w:cs="仿宋"/>
          <w:color w:val="000000" w:themeColor="text1"/>
          <w:sz w:val="32"/>
          <w:szCs w:val="32"/>
          <w14:textFill>
            <w14:solidFill>
              <w14:schemeClr w14:val="tx1"/>
            </w14:solidFill>
          </w14:textFill>
        </w:rPr>
        <w:t>32</w:t>
      </w:r>
      <w:r>
        <w:rPr>
          <w:rFonts w:hint="eastAsia" w:ascii="仿宋" w:hAnsi="仿宋" w:eastAsia="仿宋" w:cs="仿宋"/>
          <w:color w:val="000000" w:themeColor="text1"/>
          <w:kern w:val="0"/>
          <w:sz w:val="32"/>
          <w:szCs w:val="32"/>
          <w14:textFill>
            <w14:solidFill>
              <w14:schemeClr w14:val="tx1"/>
            </w14:solidFill>
          </w14:textFill>
        </w:rPr>
        <w:t>节；专任教师听课每学期不少于</w:t>
      </w:r>
      <w:r>
        <w:rPr>
          <w:rFonts w:hint="eastAsia" w:ascii="仿宋" w:hAnsi="仿宋" w:eastAsia="仿宋" w:cs="仿宋"/>
          <w:color w:val="000000" w:themeColor="text1"/>
          <w:sz w:val="32"/>
          <w:szCs w:val="32"/>
          <w14:textFill>
            <w14:solidFill>
              <w14:schemeClr w14:val="tx1"/>
            </w14:solidFill>
          </w14:textFill>
        </w:rPr>
        <w:t>32</w:t>
      </w:r>
      <w:r>
        <w:rPr>
          <w:rFonts w:hint="eastAsia" w:ascii="仿宋" w:hAnsi="仿宋" w:eastAsia="仿宋" w:cs="仿宋"/>
          <w:color w:val="000000" w:themeColor="text1"/>
          <w:kern w:val="0"/>
          <w:sz w:val="32"/>
          <w:szCs w:val="32"/>
          <w14:textFill>
            <w14:solidFill>
              <w14:schemeClr w14:val="tx1"/>
            </w14:solidFill>
          </w14:textFill>
        </w:rPr>
        <w:t>节。</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精准实施</w:t>
      </w:r>
    </w:p>
    <w:p>
      <w:pPr>
        <w:spacing w:line="540" w:lineRule="exact"/>
        <w:ind w:left="420" w:leftChars="200" w:firstLine="320" w:firstLineChars="1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（一）听课范围</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语文、数学、英语、物理、化学、生物、政治、历史、地理、音乐、体育。</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（二）听课组别</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（1组）语文、政治、音乐。（2组）数学、历史、信息技术。（3组）英语、地理、体育。（4组）物理、化学、生物、劳动、综合实践；</w:t>
      </w:r>
    </w:p>
    <w:p>
      <w:pPr>
        <w:spacing w:line="540" w:lineRule="exact"/>
        <w:ind w:firstLine="643"/>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（三）方法步骤</w:t>
      </w:r>
    </w:p>
    <w:p>
      <w:pPr>
        <w:spacing w:line="540" w:lineRule="exact"/>
        <w:ind w:firstLine="643"/>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第一阶段：宣传发动（</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15</w:t>
      </w:r>
      <w:r>
        <w:rPr>
          <w:rFonts w:hint="eastAsia" w:ascii="仿宋" w:hAnsi="仿宋" w:eastAsia="仿宋" w:cs="仿宋"/>
          <w:bCs/>
          <w:color w:val="000000" w:themeColor="text1"/>
          <w:sz w:val="32"/>
          <w:szCs w:val="32"/>
          <w14:textFill>
            <w14:solidFill>
              <w14:schemeClr w14:val="tx1"/>
            </w14:solidFill>
          </w14:textFill>
        </w:rPr>
        <w:t>日）</w:t>
      </w:r>
    </w:p>
    <w:p>
      <w:pPr>
        <w:spacing w:before="156" w:beforeLines="50" w:after="156" w:afterLines="50"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宣传学习</w:t>
      </w:r>
      <w:r>
        <w:rPr>
          <w:rFonts w:hint="eastAsia" w:ascii="仿宋" w:hAnsi="仿宋" w:eastAsia="仿宋" w:cs="仿宋"/>
          <w:color w:val="000000" w:themeColor="text1"/>
          <w:sz w:val="32"/>
          <w:szCs w:val="32"/>
          <w14:textFill>
            <w14:solidFill>
              <w14:schemeClr w14:val="tx1"/>
            </w14:solidFill>
          </w14:textFill>
        </w:rPr>
        <w:t>教体局下发《兰西县中小学“推门听课”</w:t>
      </w:r>
      <w:r>
        <w:rPr>
          <w:rFonts w:hint="eastAsia" w:ascii="仿宋" w:hAnsi="仿宋" w:eastAsia="仿宋" w:cs="仿宋"/>
          <w:color w:val="000000" w:themeColor="text1"/>
          <w:sz w:val="32"/>
          <w:szCs w:val="32"/>
          <w:lang w:val="en-US" w:eastAsia="zh-CN"/>
          <w14:textFill>
            <w14:solidFill>
              <w14:schemeClr w14:val="tx1"/>
            </w14:solidFill>
          </w14:textFill>
        </w:rPr>
        <w:t>学期教学研究</w:t>
      </w:r>
      <w:r>
        <w:rPr>
          <w:rFonts w:hint="eastAsia" w:ascii="仿宋" w:hAnsi="仿宋" w:eastAsia="仿宋" w:cs="仿宋"/>
          <w:color w:val="000000" w:themeColor="text1"/>
          <w:sz w:val="32"/>
          <w:szCs w:val="32"/>
          <w14:textFill>
            <w14:solidFill>
              <w14:schemeClr w14:val="tx1"/>
            </w14:solidFill>
          </w14:textFill>
        </w:rPr>
        <w:t>方案》。</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2.召开“推门听课”活动专项会议，按照教体局的实施方案和活动计划全面部署落实“推门听课”任务。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3.制定《“推门听课”</w:t>
      </w:r>
      <w:r>
        <w:rPr>
          <w:rFonts w:hint="eastAsia" w:ascii="仿宋" w:hAnsi="仿宋" w:eastAsia="仿宋" w:cs="仿宋"/>
          <w:color w:val="000000" w:themeColor="text1"/>
          <w:sz w:val="32"/>
          <w:szCs w:val="32"/>
          <w:lang w:val="en-US" w:eastAsia="zh-CN"/>
          <w14:textFill>
            <w14:solidFill>
              <w14:schemeClr w14:val="tx1"/>
            </w14:solidFill>
          </w14:textFill>
        </w:rPr>
        <w:t>校本</w:t>
      </w:r>
      <w:r>
        <w:rPr>
          <w:rFonts w:hint="eastAsia" w:ascii="仿宋" w:hAnsi="仿宋" w:eastAsia="仿宋" w:cs="仿宋"/>
          <w:color w:val="000000" w:themeColor="text1"/>
          <w:sz w:val="32"/>
          <w:szCs w:val="32"/>
          <w14:textFill>
            <w14:solidFill>
              <w14:schemeClr w14:val="tx1"/>
            </w14:solidFill>
          </w14:textFill>
        </w:rPr>
        <w:t>活动计划》、</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教研活动方案》、</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教学研究主题推荐表</w:t>
      </w:r>
      <w:r>
        <w:rPr>
          <w:rFonts w:hint="eastAsia" w:ascii="仿宋" w:hAnsi="仿宋" w:eastAsia="仿宋" w:cs="仿宋"/>
          <w:color w:val="000000" w:themeColor="text1"/>
          <w:sz w:val="32"/>
          <w:szCs w:val="32"/>
          <w14:textFill>
            <w14:solidFill>
              <w14:schemeClr w14:val="tx1"/>
            </w14:solidFill>
          </w14:textFill>
        </w:rPr>
        <w:t>》、《教师</w:t>
      </w:r>
      <w:r>
        <w:rPr>
          <w:rFonts w:hint="eastAsia" w:ascii="仿宋" w:hAnsi="仿宋" w:eastAsia="仿宋" w:cs="仿宋"/>
          <w:color w:val="000000" w:themeColor="text1"/>
          <w:sz w:val="32"/>
          <w:szCs w:val="32"/>
          <w:lang w:val="en-US" w:eastAsia="zh-CN"/>
          <w14:textFill>
            <w14:solidFill>
              <w14:schemeClr w14:val="tx1"/>
            </w14:solidFill>
          </w14:textFill>
        </w:rPr>
        <w:t>任课</w:t>
      </w:r>
      <w:r>
        <w:rPr>
          <w:rFonts w:hint="eastAsia" w:ascii="仿宋" w:hAnsi="仿宋" w:eastAsia="仿宋" w:cs="仿宋"/>
          <w:color w:val="000000" w:themeColor="text1"/>
          <w:sz w:val="32"/>
          <w:szCs w:val="32"/>
          <w14:textFill>
            <w14:solidFill>
              <w14:schemeClr w14:val="tx1"/>
            </w14:solidFill>
          </w14:textFill>
        </w:rPr>
        <w:t>分工信息表》、《课程表》和《周进度表》。</w:t>
      </w:r>
    </w:p>
    <w:p>
      <w:pPr>
        <w:pStyle w:val="2"/>
        <w:pageBreakBefore w:val="0"/>
        <w:kinsoku/>
        <w:wordWrap/>
        <w:overflowPunct/>
        <w:topLinePunct w:val="0"/>
        <w:autoSpaceDE/>
        <w:autoSpaceDN/>
        <w:bidi w:val="0"/>
        <w:adjustRightInd/>
        <w:snapToGrid/>
        <w:spacing w:line="520" w:lineRule="exact"/>
        <w:ind w:firstLine="640" w:firstLineChars="200"/>
        <w:jc w:val="distribute"/>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4.全体教师加入兰西县教师进修学校网站https://lxjxx.30edu.com.cn/（2023年</w:t>
      </w:r>
      <w:r>
        <w:rPr>
          <w:rFonts w:hint="eastAsia" w:ascii="仿宋" w:hAnsi="仿宋" w:eastAsia="仿宋" w:cs="仿宋"/>
          <w:color w:val="000000" w:themeColor="text1"/>
          <w:sz w:val="32"/>
          <w:szCs w:val="32"/>
          <w:lang w:eastAsia="zh-CN"/>
          <w14:textFill>
            <w14:solidFill>
              <w14:schemeClr w14:val="tx1"/>
            </w14:solidFill>
          </w14:textFill>
        </w:rPr>
        <w:t>下</w:t>
      </w:r>
      <w:r>
        <w:rPr>
          <w:rFonts w:hint="eastAsia" w:ascii="仿宋" w:hAnsi="仿宋" w:eastAsia="仿宋" w:cs="仿宋"/>
          <w:color w:val="000000" w:themeColor="text1"/>
          <w:sz w:val="32"/>
          <w:szCs w:val="32"/>
          <w14:textFill>
            <w14:solidFill>
              <w14:schemeClr w14:val="tx1"/>
            </w14:solidFill>
          </w14:textFill>
        </w:rPr>
        <w:t>，本校研培班级，一贯制学校分中小学），每个学校教师加入班级后把姓名改成学科+姓</w:t>
      </w:r>
      <w:r>
        <w:rPr>
          <w:rFonts w:hint="eastAsia" w:ascii="仿宋" w:hAnsi="仿宋" w:eastAsia="仿宋" w:cs="仿宋"/>
          <w:color w:val="000000" w:themeColor="text1"/>
          <w:sz w:val="32"/>
          <w:szCs w:val="32"/>
          <w:lang w:eastAsia="zh-CN"/>
          <w14:textFill>
            <w14:solidFill>
              <w14:schemeClr w14:val="tx1"/>
            </w14:solidFill>
          </w14:textFill>
        </w:rPr>
        <w:t>名</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5.材料提交：</w:t>
      </w:r>
    </w:p>
    <w:p>
      <w:pPr>
        <w:spacing w:line="54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（1）《“推门听课”</w:t>
      </w:r>
      <w:r>
        <w:rPr>
          <w:rFonts w:hint="eastAsia" w:ascii="仿宋" w:hAnsi="仿宋" w:eastAsia="仿宋" w:cs="仿宋"/>
          <w:color w:val="000000" w:themeColor="text1"/>
          <w:sz w:val="32"/>
          <w:szCs w:val="32"/>
          <w:lang w:val="en-US" w:eastAsia="zh-CN"/>
          <w14:textFill>
            <w14:solidFill>
              <w14:schemeClr w14:val="tx1"/>
            </w14:solidFill>
          </w14:textFill>
        </w:rPr>
        <w:t>校本</w:t>
      </w:r>
      <w:r>
        <w:rPr>
          <w:rFonts w:hint="eastAsia" w:ascii="仿宋" w:hAnsi="仿宋" w:eastAsia="仿宋" w:cs="仿宋"/>
          <w:color w:val="000000" w:themeColor="text1"/>
          <w:sz w:val="32"/>
          <w:szCs w:val="32"/>
          <w14:textFill>
            <w14:solidFill>
              <w14:schemeClr w14:val="tx1"/>
            </w14:solidFill>
          </w14:textFill>
        </w:rPr>
        <w:t>活动计划》</w:t>
      </w:r>
    </w:p>
    <w:p>
      <w:pPr>
        <w:spacing w:line="540" w:lineRule="exact"/>
        <w:ind w:firstLine="64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教研活动方案》</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教学研究主题推荐表</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）《教师任课分工信息表》</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）《课程表》</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）《周进度表》</w:t>
      </w:r>
    </w:p>
    <w:p>
      <w:pPr>
        <w:spacing w:line="540" w:lineRule="exact"/>
        <w:ind w:firstLine="643"/>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第二阶段：学习准备（</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月2</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日）</w:t>
      </w:r>
    </w:p>
    <w:p>
      <w:pPr>
        <w:spacing w:line="540" w:lineRule="exact"/>
        <w:ind w:firstLine="643"/>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全体专任教师根据本校学情和本学科特点提前撰写出一周的教学设计：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1.基本信息齐全：课题、学科、课时、教者姓名、主备人、授课年班、授课时间、教案类型等。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2.主要项目齐全：教学目标、重点难点、教法学法、教学手段、教学流程、板书设计、课后反思等。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3.教学步骤齐全：复习旧知、导入新课、学习新知、课堂训练、教学小结、布置作业等（提法不用千篇一律）。</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4.教学目标准确：总体教学设计符合课程教学目标，能够遵循学生的认知规律，与教材和最新课程标准保持良好的统一性。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5.教法学法灵活：教学方法科学、先进、创新，注重体现启发式教学方法。</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6.教学手段恰当：在教学手段上要有创新，融合资源，知识层次循序渐进；让课件具有引导性、模拟性、开放性。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7.内容丰富充实：教学重点突出、点面结合、深浅适度；教学内容丰富充实，信息量大，内容全面，理论联系实际。</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8.作业以及小结：作业及思考题设计能体现教学重点，启发学生思维；课后小结精炼，思得、思失、思改，有针对性。</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第三阶段：听课点评（</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t>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1.所有教师按照听课组全员参与县级和校级本小组“推门听课”活动并签到。县级活动一次，由县级“推门听课”领导小组和工作小组组织实施；校级活动由本校以学科为单位进行，每个学科一次（</w:t>
      </w:r>
      <w:r>
        <w:rPr>
          <w:rFonts w:hint="eastAsia" w:ascii="仿宋" w:hAnsi="仿宋" w:eastAsia="仿宋" w:cs="仿宋"/>
          <w:color w:val="000000" w:themeColor="text1"/>
          <w:sz w:val="32"/>
          <w:szCs w:val="32"/>
          <w:lang w:val="en-US" w:eastAsia="zh-CN"/>
          <w14:textFill>
            <w14:solidFill>
              <w14:schemeClr w14:val="tx1"/>
            </w14:solidFill>
          </w14:textFill>
        </w:rPr>
        <w:t>共21</w:t>
      </w:r>
      <w:r>
        <w:rPr>
          <w:rFonts w:hint="eastAsia" w:ascii="仿宋" w:hAnsi="仿宋" w:eastAsia="仿宋" w:cs="仿宋"/>
          <w:color w:val="000000" w:themeColor="text1"/>
          <w:sz w:val="32"/>
          <w:szCs w:val="32"/>
          <w14:textFill>
            <w14:solidFill>
              <w14:schemeClr w14:val="tx1"/>
            </w14:solidFill>
          </w14:textFill>
        </w:rPr>
        <w:t>次），由本校“推门听课”领导小组和工作小组组织实施。</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b w:val="0"/>
          <w:bCs w:val="0"/>
          <w:color w:val="auto"/>
          <w:sz w:val="32"/>
          <w:szCs w:val="32"/>
          <w:lang w:val="en-US" w:eastAsia="zh-CN"/>
        </w:rPr>
        <w:t>在“校际联研”活动中要分别确立一名主研校教师和一名参与校教师进行“同课异构”，经教研员和全体参与教师进行评分，推荐出县级“观摩课”获奖教师。对于推荐出来的获奖教师，教体局和教师进修校要重点关注，进入兰西县“名师库”。</w:t>
      </w:r>
      <w:r>
        <w:rPr>
          <w:rFonts w:hint="eastAsia" w:ascii="仿宋" w:hAnsi="仿宋" w:eastAsia="仿宋" w:cs="仿宋"/>
          <w:color w:val="000000" w:themeColor="text1"/>
          <w:sz w:val="32"/>
          <w:szCs w:val="32"/>
          <w14:textFill>
            <w14:solidFill>
              <w14:schemeClr w14:val="tx1"/>
            </w14:solidFill>
          </w14:textFill>
        </w:rPr>
        <w:t>授课老师不得以任何理由拒绝，也不得临时调换上课教师或上课内容，授课教师要在上课前把本堂课教学设计纸质版交给工作小组。授课教师不要受“推门听课”影响，调整心态，适度减压。虽打破既定的预设，但不影响精彩的生成，力求原生态，但忌花架子。</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3.研培小组成员要及时到达指定班级进行听课，认真负责，听课时作好记录。各校要每组至少配备一名中层以上领导随同听课。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lang w:val="en-US" w:eastAsia="zh-CN"/>
          <w14:textFill>
            <w14:solidFill>
              <w14:schemeClr w14:val="tx1"/>
            </w14:solidFill>
          </w14:textFill>
        </w:rPr>
        <w:t>县级活动</w:t>
      </w:r>
      <w:r>
        <w:rPr>
          <w:rFonts w:hint="eastAsia" w:ascii="仿宋" w:hAnsi="仿宋" w:eastAsia="仿宋" w:cs="仿宋"/>
          <w:color w:val="000000" w:themeColor="text1"/>
          <w:sz w:val="32"/>
          <w:szCs w:val="32"/>
          <w14:textFill>
            <w14:solidFill>
              <w14:schemeClr w14:val="tx1"/>
            </w14:solidFill>
          </w14:textFill>
        </w:rPr>
        <w:t>听课结束后，由县</w:t>
      </w:r>
      <w:r>
        <w:rPr>
          <w:rFonts w:hint="eastAsia" w:ascii="仿宋" w:hAnsi="仿宋" w:eastAsia="仿宋" w:cs="仿宋"/>
          <w:color w:val="000000" w:themeColor="text1"/>
          <w:sz w:val="32"/>
          <w:szCs w:val="32"/>
          <w:lang w:val="en-US" w:eastAsia="zh-CN"/>
          <w14:textFill>
            <w14:solidFill>
              <w14:schemeClr w14:val="tx1"/>
            </w14:solidFill>
          </w14:textFill>
        </w:rPr>
        <w:t>或校</w:t>
      </w:r>
      <w:r>
        <w:rPr>
          <w:rFonts w:hint="eastAsia" w:ascii="仿宋" w:hAnsi="仿宋" w:eastAsia="仿宋" w:cs="仿宋"/>
          <w:color w:val="000000" w:themeColor="text1"/>
          <w:sz w:val="32"/>
          <w:szCs w:val="32"/>
          <w14:textFill>
            <w14:solidFill>
              <w14:schemeClr w14:val="tx1"/>
            </w14:solidFill>
          </w14:textFill>
        </w:rPr>
        <w:t>“推门听课”工作小组的中学组评价团队，现场对所听的课分别进行综合评价。</w:t>
      </w:r>
      <w:r>
        <w:rPr>
          <w:rFonts w:hint="eastAsia" w:ascii="仿宋" w:hAnsi="仿宋" w:eastAsia="仿宋" w:cs="仿宋"/>
          <w:color w:val="000000" w:themeColor="text1"/>
          <w:sz w:val="32"/>
          <w:szCs w:val="32"/>
          <w:lang w:val="en-US" w:eastAsia="zh-CN"/>
          <w14:textFill>
            <w14:solidFill>
              <w14:schemeClr w14:val="tx1"/>
            </w14:solidFill>
          </w14:textFill>
        </w:rPr>
        <w:t>校级活动由本校听课领导和听课教师进行评价。</w:t>
      </w:r>
      <w:r>
        <w:rPr>
          <w:rFonts w:hint="eastAsia" w:ascii="仿宋" w:hAnsi="仿宋" w:eastAsia="仿宋" w:cs="仿宋"/>
          <w:color w:val="000000" w:themeColor="text1"/>
          <w:sz w:val="32"/>
          <w:szCs w:val="32"/>
          <w14:textFill>
            <w14:solidFill>
              <w14:schemeClr w14:val="tx1"/>
            </w14:solidFill>
          </w14:textFill>
        </w:rPr>
        <w:t>评价要以是否有利于新课程理念的落实为依据，要以学生是否掌握新课程标准的三维目标要求为依据，要以课堂教学是否取得实效为依据，并在兰西县“推门听课”活动量化考核评分表中打出相应的分数，作为评优考核的根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5.对发现的优秀老师要进行重点培养，对优秀课例要予以总结推广；对发现的不合格课例，要给予指导，对其教师要进行跟踪听课，帮助教师提高课堂教学水平。</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第四阶段：反思提高</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月2</w:t>
      </w:r>
      <w:r>
        <w:rPr>
          <w:rFonts w:hint="eastAsia" w:ascii="仿宋" w:hAnsi="仿宋" w:eastAsia="仿宋" w:cs="仿宋"/>
          <w:bCs/>
          <w:color w:val="000000" w:themeColor="text1"/>
          <w:sz w:val="32"/>
          <w:szCs w:val="32"/>
          <w:lang w:val="en-US" w:eastAsia="zh-CN"/>
          <w14:textFill>
            <w14:solidFill>
              <w14:schemeClr w14:val="tx1"/>
            </w14:solidFill>
          </w14:textFill>
        </w:rPr>
        <w:t>0</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资源共享。按学科随时把校级“推门听课”活动的材料（中学14次）上传到教师进修学校网站本班级的共享栏目，，便于全县教师资源共享。</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听课签到簿；</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出课教师教案；</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出课照片（</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14:textFill>
            <w14:solidFill>
              <w14:schemeClr w14:val="tx1"/>
            </w14:solidFill>
          </w14:textFill>
        </w:rPr>
        <w:t>张不同角度）；</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听课教师听课笔记照片（听本课的）；</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评课记录。</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创新提升。每位教师在参加了县级和校级的“推门听课”活动后应积极进行教学反思，对教学课前、课中、课后的不足之处做出相应的调整。听课教师听课后要结合自身综合情况完成一次创新型教学设计和课件，进行一次深度教学反思。并将三个材料上传到网站个人中心栏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第五阶段：综合评价</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4</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8</w:t>
      </w:r>
      <w:r>
        <w:rPr>
          <w:rFonts w:hint="eastAsia" w:ascii="仿宋" w:hAnsi="仿宋" w:eastAsia="仿宋" w:cs="仿宋"/>
          <w:bCs/>
          <w:color w:val="000000" w:themeColor="text1"/>
          <w:sz w:val="32"/>
          <w:szCs w:val="32"/>
          <w14:textFill>
            <w14:solidFill>
              <w14:schemeClr w14:val="tx1"/>
            </w14:solidFill>
          </w14:textFill>
        </w:rPr>
        <w:t>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1.县教体局组织成立评优小组，对全县中小学全体出课教师进行综合评选，初步定评出优质课和精品课若干节，同时评出骨干教师和学科带头人</w:t>
      </w:r>
      <w:r>
        <w:rPr>
          <w:rFonts w:hint="eastAsia" w:ascii="仿宋" w:hAnsi="仿宋" w:eastAsia="仿宋" w:cs="仿宋"/>
          <w:color w:val="000000" w:themeColor="text1"/>
          <w:sz w:val="32"/>
          <w:szCs w:val="32"/>
          <w:lang w:val="en-US" w:eastAsia="zh-CN"/>
          <w14:textFill>
            <w14:solidFill>
              <w14:schemeClr w14:val="tx1"/>
            </w14:solidFill>
          </w14:textFill>
        </w:rPr>
        <w:t>入“名师库”</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校级活动由学校领导小组进行评审，评出校级优质课。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3.根据教师参与“推门听课”的整体情况材料提交情况对</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进行综合考评。对获优质课和精品课奖项教师考核给予加分。</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第七阶段：展示推广</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28</w:t>
      </w:r>
      <w:r>
        <w:rPr>
          <w:rFonts w:hint="eastAsia" w:ascii="仿宋" w:hAnsi="仿宋" w:eastAsia="仿宋" w:cs="仿宋"/>
          <w:bCs/>
          <w:color w:val="000000" w:themeColor="text1"/>
          <w:sz w:val="32"/>
          <w:szCs w:val="32"/>
          <w14:textFill>
            <w14:solidFill>
              <w14:schemeClr w14:val="tx1"/>
            </w14:solidFill>
          </w14:textFill>
        </w:rPr>
        <w:t>日）</w:t>
      </w:r>
    </w:p>
    <w:p>
      <w:p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“推门听课”活动结束后，认真总结活动情况，并将部分精品课在</w:t>
      </w:r>
      <w:r>
        <w:rPr>
          <w:rFonts w:hint="eastAsia" w:ascii="仿宋" w:hAnsi="仿宋" w:eastAsia="仿宋" w:cs="仿宋"/>
          <w:color w:val="000000" w:themeColor="text1"/>
          <w:sz w:val="32"/>
          <w:szCs w:val="32"/>
          <w:lang w:val="en-US" w:eastAsia="zh-CN"/>
          <w14:textFill>
            <w14:solidFill>
              <w14:schemeClr w14:val="tx1"/>
            </w14:solidFill>
          </w14:textFill>
        </w:rPr>
        <w:t>学校钉钉群</w:t>
      </w:r>
      <w:r>
        <w:rPr>
          <w:rFonts w:hint="eastAsia" w:ascii="仿宋" w:hAnsi="仿宋" w:eastAsia="仿宋" w:cs="仿宋"/>
          <w:color w:val="000000" w:themeColor="text1"/>
          <w:sz w:val="32"/>
          <w:szCs w:val="32"/>
          <w14:textFill>
            <w14:solidFill>
              <w14:schemeClr w14:val="tx1"/>
            </w14:solidFill>
          </w14:textFill>
        </w:rPr>
        <w:t>进行</w:t>
      </w:r>
      <w:r>
        <w:rPr>
          <w:rFonts w:hint="eastAsia" w:ascii="仿宋" w:hAnsi="仿宋" w:eastAsia="仿宋" w:cs="仿宋"/>
          <w:color w:val="000000" w:themeColor="text1"/>
          <w:sz w:val="32"/>
          <w:szCs w:val="32"/>
          <w:lang w:val="en-US" w:eastAsia="zh-CN"/>
          <w14:textFill>
            <w14:solidFill>
              <w14:schemeClr w14:val="tx1"/>
            </w14:solidFill>
          </w14:textFill>
        </w:rPr>
        <w:t>分享学习</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五、</w:t>
      </w:r>
      <w:r>
        <w:rPr>
          <w:rFonts w:hint="eastAsia" w:ascii="仿宋" w:hAnsi="仿宋" w:eastAsia="仿宋" w:cs="仿宋"/>
          <w:b/>
          <w:bCs/>
          <w:color w:val="000000" w:themeColor="text1"/>
          <w:sz w:val="32"/>
          <w:szCs w:val="32"/>
          <w:lang w:val="en-US" w:eastAsia="zh-CN"/>
          <w14:textFill>
            <w14:solidFill>
              <w14:schemeClr w14:val="tx1"/>
            </w14:solidFill>
          </w14:textFill>
        </w:rPr>
        <w:t>保障措施</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w:t>
      </w:r>
      <w:r>
        <w:rPr>
          <w:rFonts w:hint="eastAsia" w:ascii="仿宋" w:hAnsi="仿宋" w:eastAsia="仿宋" w:cs="仿宋"/>
          <w:color w:val="000000" w:themeColor="text1"/>
          <w:sz w:val="32"/>
          <w:szCs w:val="32"/>
          <w:lang w:val="en-US" w:eastAsia="zh-CN"/>
          <w14:textFill>
            <w14:solidFill>
              <w14:schemeClr w14:val="tx1"/>
            </w14:solidFill>
          </w14:textFill>
        </w:rPr>
        <w:t>高度重视</w:t>
      </w:r>
      <w:r>
        <w:rPr>
          <w:rFonts w:hint="eastAsia" w:ascii="仿宋" w:hAnsi="仿宋" w:eastAsia="仿宋" w:cs="仿宋"/>
          <w:color w:val="000000" w:themeColor="text1"/>
          <w:sz w:val="32"/>
          <w:szCs w:val="32"/>
          <w14:textFill>
            <w14:solidFill>
              <w14:schemeClr w14:val="tx1"/>
            </w14:solidFill>
          </w14:textFill>
        </w:rPr>
        <w:t>，加强宣传。开展“推门听课”活动，其目的是客观、真实地了解教师课堂教学的现状，查找学校教学管理中存在的问题，提出有针对性的整改意见，以进一步规范学校的教学管理行为，促进学校提高教学质量。主要领导要亲自抓好活动的宣传、动员和组织实施工作，切实使每个教师在思想上、行动上将提高课堂教学有效性作为提高教育教学质量的突破口。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（二）认真组织，积极准备。</w:t>
      </w:r>
      <w:r>
        <w:rPr>
          <w:rFonts w:hint="eastAsia" w:ascii="仿宋" w:hAnsi="仿宋" w:eastAsia="仿宋" w:cs="仿宋"/>
          <w:color w:val="000000" w:themeColor="text1"/>
          <w:sz w:val="32"/>
          <w:szCs w:val="32"/>
          <w:lang w:val="en-US" w:eastAsia="zh-CN"/>
          <w14:textFill>
            <w14:solidFill>
              <w14:schemeClr w14:val="tx1"/>
            </w14:solidFill>
          </w14:textFill>
        </w:rPr>
        <w:t>学校核教师</w:t>
      </w:r>
      <w:r>
        <w:rPr>
          <w:rFonts w:hint="eastAsia" w:ascii="仿宋" w:hAnsi="仿宋" w:eastAsia="仿宋" w:cs="仿宋"/>
          <w:color w:val="000000" w:themeColor="text1"/>
          <w:sz w:val="32"/>
          <w:szCs w:val="32"/>
          <w14:textFill>
            <w14:solidFill>
              <w14:schemeClr w14:val="tx1"/>
            </w14:solidFill>
          </w14:textFill>
        </w:rPr>
        <w:t>要认真组织和准备，在组织和准备过程中要遵循教育规律和教学计划，不要因“推门听课”活动而干扰正常的教学秩序，而突击准备，要以教学管理的常态来准备“推门听课”的各项工作。</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三）立足创新，自我提高。“推门听课”活动是以提高课堂教学有效性为动机。通过听课、评课与研讨、评价意见运用等方式，实现互学、互促，造就一支热爱教育、业务精良的专业化教师队伍，并促使一批骨干教师脱颖而出。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（四）强化管理，去劣取精。“推门听课”活动是为了规范教师的上课行为，反映出教师的真实授课水平</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避免教师上课的盲目性，全面提高教师备课、授课质量，了解教师的课堂教学情况，提高课堂的教学效率，帮助教师来提高教育教学水平。从而不断提高课堂教学的质量，不断提高教师队伍的业务水平，不断提高学校的教学质量</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jc w:val="both"/>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center"/>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bookmarkStart w:id="0" w:name="_GoBack"/>
      <w:bookmarkEnd w:id="0"/>
      <w:r>
        <w:rPr>
          <w:rFonts w:hint="eastAsia" w:ascii="仿宋" w:hAnsi="仿宋" w:eastAsia="仿宋" w:cs="仿宋"/>
          <w:b/>
          <w:bCs/>
          <w:color w:val="000000" w:themeColor="text1"/>
          <w:sz w:val="32"/>
          <w:szCs w:val="32"/>
          <w:lang w:val="en-US" w:eastAsia="zh-CN"/>
          <w14:textFill>
            <w14:solidFill>
              <w14:schemeClr w14:val="tx1"/>
            </w14:solidFill>
          </w14:textFill>
        </w:rPr>
        <w:t>兰西县第二中学</w:t>
      </w:r>
    </w:p>
    <w:p>
      <w:pPr>
        <w:spacing w:line="540" w:lineRule="exact"/>
        <w:ind w:firstLine="643" w:firstLineChars="20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2023年</w:t>
      </w:r>
      <w:r>
        <w:rPr>
          <w:rFonts w:hint="eastAsia" w:ascii="仿宋" w:hAnsi="仿宋" w:eastAsia="仿宋" w:cs="仿宋"/>
          <w:b/>
          <w:bCs/>
          <w:color w:val="000000" w:themeColor="text1"/>
          <w:sz w:val="32"/>
          <w:szCs w:val="32"/>
          <w:lang w:val="en-US" w:eastAsia="zh-CN"/>
          <w14:textFill>
            <w14:solidFill>
              <w14:schemeClr w14:val="tx1"/>
            </w14:solidFill>
          </w14:textFill>
        </w:rPr>
        <w:t>9</w:t>
      </w:r>
      <w:r>
        <w:rPr>
          <w:rFonts w:hint="eastAsia" w:ascii="仿宋" w:hAnsi="仿宋" w:eastAsia="仿宋" w:cs="仿宋"/>
          <w:b/>
          <w:bCs/>
          <w:color w:val="000000" w:themeColor="text1"/>
          <w:sz w:val="32"/>
          <w:szCs w:val="32"/>
          <w14:textFill>
            <w14:solidFill>
              <w14:schemeClr w14:val="tx1"/>
            </w14:solidFill>
          </w14:textFill>
        </w:rPr>
        <w:t>月</w:t>
      </w:r>
      <w:r>
        <w:rPr>
          <w:rFonts w:hint="eastAsia" w:ascii="仿宋" w:hAnsi="仿宋" w:eastAsia="仿宋" w:cs="仿宋"/>
          <w:b/>
          <w:bCs/>
          <w:color w:val="000000" w:themeColor="text1"/>
          <w:sz w:val="32"/>
          <w:szCs w:val="32"/>
          <w:lang w:val="en-US" w:eastAsia="zh-CN"/>
          <w14:textFill>
            <w14:solidFill>
              <w14:schemeClr w14:val="tx1"/>
            </w14:solidFill>
          </w14:textFill>
        </w:rPr>
        <w:t>20</w:t>
      </w:r>
      <w:r>
        <w:rPr>
          <w:rFonts w:hint="eastAsia" w:ascii="仿宋" w:hAnsi="仿宋" w:eastAsia="仿宋" w:cs="仿宋"/>
          <w:b/>
          <w:bCs/>
          <w:color w:val="000000" w:themeColor="text1"/>
          <w:sz w:val="32"/>
          <w:szCs w:val="32"/>
          <w14:textFill>
            <w14:solidFill>
              <w14:schemeClr w14:val="tx1"/>
            </w14:solidFill>
          </w14:textFill>
        </w:rPr>
        <w:t>日</w:t>
      </w:r>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F1817"/>
    <w:multiLevelType w:val="singleLevel"/>
    <w:tmpl w:val="849F1817"/>
    <w:lvl w:ilvl="0" w:tentative="0">
      <w:start w:val="1"/>
      <w:numFmt w:val="decimal"/>
      <w:suff w:val="nothing"/>
      <w:lvlText w:val="（%1）"/>
      <w:lvlJc w:val="left"/>
      <w:pPr>
        <w:ind w:left="640" w:firstLine="0"/>
      </w:pPr>
    </w:lvl>
  </w:abstractNum>
  <w:abstractNum w:abstractNumId="1">
    <w:nsid w:val="371C47C5"/>
    <w:multiLevelType w:val="singleLevel"/>
    <w:tmpl w:val="371C47C5"/>
    <w:lvl w:ilvl="0" w:tentative="0">
      <w:start w:val="2"/>
      <w:numFmt w:val="chineseCounting"/>
      <w:suff w:val="nothing"/>
      <w:lvlText w:val="%1、"/>
      <w:lvlJc w:val="left"/>
      <w:rPr>
        <w:rFonts w:hint="eastAsia"/>
      </w:rPr>
    </w:lvl>
  </w:abstractNum>
  <w:abstractNum w:abstractNumId="2">
    <w:nsid w:val="783D3EBA"/>
    <w:multiLevelType w:val="singleLevel"/>
    <w:tmpl w:val="783D3EBA"/>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N2Q4MDEwNGFlNmZkOGRmNTI2OWUxM2ZlZDc2MzQifQ=="/>
  </w:docVars>
  <w:rsids>
    <w:rsidRoot w:val="70C8162F"/>
    <w:rsid w:val="06F901AF"/>
    <w:rsid w:val="0BE37F1B"/>
    <w:rsid w:val="3B4B29DC"/>
    <w:rsid w:val="47AB2BCA"/>
    <w:rsid w:val="4DFA38E1"/>
    <w:rsid w:val="568D4874"/>
    <w:rsid w:val="57333C34"/>
    <w:rsid w:val="70C8162F"/>
    <w:rsid w:val="7F2D7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3425</Words>
  <Characters>3512</Characters>
  <Lines>0</Lines>
  <Paragraphs>0</Paragraphs>
  <TotalTime>14</TotalTime>
  <ScaleCrop>false</ScaleCrop>
  <LinksUpToDate>false</LinksUpToDate>
  <CharactersWithSpaces>3535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2023-09-21T02:28:00Z</dcterms:created>
  <dc:creator>123</dc:creator>
  <cp:lastModifiedBy>Administrator</cp:lastModifiedBy>
  <cp:lastPrinted>2023-12-28T06:44:53Z</cp:lastPrinted>
  <dcterms:modified xsi:type="dcterms:W3CDTF">2023-12-28T06:45:35Z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D3DB7CB2A04E41BC8D56D0727ABB4265_13</vt:lpwstr>
  </property>
</Properties>
</file>