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680" w:tblpY="3108"/>
        <w:tblOverlap w:val="never"/>
        <w:tblW w:w="91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9"/>
        <w:gridCol w:w="1565"/>
        <w:gridCol w:w="1425"/>
        <w:gridCol w:w="36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469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44"/>
                <w:szCs w:val="4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44"/>
                <w:szCs w:val="44"/>
                <w:vertAlign w:val="baseline"/>
                <w:lang w:eastAsia="zh-CN"/>
              </w:rPr>
              <w:t>时</w:t>
            </w:r>
            <w:r>
              <w:rPr>
                <w:rFonts w:hint="eastAsia" w:ascii="仿宋" w:hAnsi="仿宋" w:eastAsia="仿宋" w:cs="仿宋"/>
                <w:b/>
                <w:bCs/>
                <w:sz w:val="44"/>
                <w:szCs w:val="4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sz w:val="44"/>
                <w:szCs w:val="44"/>
                <w:vertAlign w:val="baseline"/>
                <w:lang w:eastAsia="zh-CN"/>
              </w:rPr>
              <w:t>间</w:t>
            </w:r>
          </w:p>
        </w:tc>
        <w:tc>
          <w:tcPr>
            <w:tcW w:w="1565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44"/>
                <w:szCs w:val="44"/>
                <w:vertAlign w:val="baseline"/>
                <w:lang w:eastAsia="zh-CN"/>
              </w:rPr>
              <w:t>姓</w:t>
            </w:r>
            <w:r>
              <w:rPr>
                <w:rFonts w:hint="eastAsia" w:ascii="仿宋" w:hAnsi="仿宋" w:eastAsia="仿宋" w:cs="仿宋"/>
                <w:b/>
                <w:bCs/>
                <w:sz w:val="44"/>
                <w:szCs w:val="4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sz w:val="44"/>
                <w:szCs w:val="44"/>
                <w:vertAlign w:val="baseline"/>
                <w:lang w:eastAsia="zh-CN"/>
              </w:rPr>
              <w:t>名</w:t>
            </w:r>
          </w:p>
        </w:tc>
        <w:tc>
          <w:tcPr>
            <w:tcW w:w="1425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44"/>
                <w:szCs w:val="4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44"/>
                <w:szCs w:val="44"/>
                <w:vertAlign w:val="baseline"/>
                <w:lang w:eastAsia="zh-CN"/>
              </w:rPr>
              <w:t>学</w:t>
            </w:r>
            <w:r>
              <w:rPr>
                <w:rFonts w:hint="eastAsia" w:ascii="仿宋" w:hAnsi="仿宋" w:eastAsia="仿宋" w:cs="仿宋"/>
                <w:b/>
                <w:bCs/>
                <w:sz w:val="44"/>
                <w:szCs w:val="4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44"/>
                <w:szCs w:val="44"/>
                <w:vertAlign w:val="baseline"/>
                <w:lang w:eastAsia="zh-CN"/>
              </w:rPr>
              <w:t>科</w:t>
            </w:r>
          </w:p>
        </w:tc>
        <w:tc>
          <w:tcPr>
            <w:tcW w:w="3664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44"/>
                <w:szCs w:val="4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44"/>
                <w:szCs w:val="44"/>
                <w:vertAlign w:val="baseline"/>
                <w:lang w:eastAsia="zh-CN"/>
              </w:rPr>
              <w:t>名</w:t>
            </w:r>
            <w:r>
              <w:rPr>
                <w:rFonts w:hint="eastAsia" w:ascii="仿宋" w:hAnsi="仿宋" w:eastAsia="仿宋" w:cs="仿宋"/>
                <w:b/>
                <w:bCs/>
                <w:sz w:val="44"/>
                <w:szCs w:val="4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sz w:val="44"/>
                <w:szCs w:val="44"/>
                <w:vertAlign w:val="baseline"/>
                <w:lang w:eastAsia="zh-CN"/>
              </w:rPr>
              <w:t>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2469" w:type="dxa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第一周3.18-3.22</w:t>
            </w:r>
          </w:p>
        </w:tc>
        <w:tc>
          <w:tcPr>
            <w:tcW w:w="156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vertAlign w:val="baseline"/>
                <w:lang w:val="en-US" w:eastAsia="zh-CN"/>
              </w:rPr>
              <w:t>胡熙悦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语言</w:t>
            </w:r>
          </w:p>
        </w:tc>
        <w:tc>
          <w:tcPr>
            <w:tcW w:w="3664" w:type="dxa"/>
            <w:vAlign w:val="center"/>
          </w:tcPr>
          <w:p>
            <w:pPr>
              <w:ind w:firstLine="320" w:firstLineChars="100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vertAlign w:val="baseline"/>
                <w:lang w:eastAsia="zh-CN"/>
              </w:rPr>
              <w:t>《</w:t>
            </w: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vertAlign w:val="baseline"/>
                <w:lang w:val="en-US" w:eastAsia="zh-CN"/>
              </w:rPr>
              <w:t>相反国</w:t>
            </w: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vertAlign w:val="baseline"/>
                <w:lang w:eastAsia="zh-CN"/>
              </w:rPr>
              <w:t>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2469" w:type="dxa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第二周3.25-3.29</w:t>
            </w:r>
          </w:p>
        </w:tc>
        <w:tc>
          <w:tcPr>
            <w:tcW w:w="156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vertAlign w:val="baseline"/>
                <w:lang w:val="en-US" w:eastAsia="zh-CN"/>
              </w:rPr>
              <w:t>冯若梦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艺术</w:t>
            </w:r>
          </w:p>
        </w:tc>
        <w:tc>
          <w:tcPr>
            <w:tcW w:w="3664" w:type="dxa"/>
            <w:vAlign w:val="center"/>
          </w:tcPr>
          <w:p>
            <w:pPr>
              <w:ind w:firstLine="320" w:firstLineChars="10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vertAlign w:val="baseline"/>
                <w:lang w:eastAsia="zh-CN"/>
              </w:rPr>
              <w:t>《公交车》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2469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  <w:t>第三周4.8-4.12</w:t>
            </w:r>
          </w:p>
        </w:tc>
        <w:tc>
          <w:tcPr>
            <w:tcW w:w="156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翁宇佳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vertAlign w:val="baseline"/>
                <w:lang w:val="en-US" w:eastAsia="zh-CN"/>
              </w:rPr>
              <w:t>科学</w:t>
            </w:r>
          </w:p>
        </w:tc>
        <w:tc>
          <w:tcPr>
            <w:tcW w:w="366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vertAlign w:val="baseline"/>
                <w:lang w:eastAsia="zh-CN"/>
              </w:rPr>
              <w:t>《</w:t>
            </w: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vertAlign w:val="baseline"/>
                <w:lang w:val="en-US" w:eastAsia="zh-CN"/>
              </w:rPr>
              <w:t>认识颜色</w:t>
            </w: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vertAlign w:val="baseline"/>
                <w:lang w:eastAsia="zh-CN"/>
              </w:rPr>
              <w:t>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2469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  <w:t>第四周4.15-4.19</w:t>
            </w:r>
          </w:p>
        </w:tc>
        <w:tc>
          <w:tcPr>
            <w:tcW w:w="156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王爽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健康</w:t>
            </w:r>
          </w:p>
        </w:tc>
        <w:tc>
          <w:tcPr>
            <w:tcW w:w="3664" w:type="dxa"/>
            <w:vAlign w:val="center"/>
          </w:tcPr>
          <w:p>
            <w:pPr>
              <w:ind w:firstLine="320" w:firstLineChars="10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《小熊不刷牙》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2469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  <w:t>第五周4.22-4.26</w:t>
            </w:r>
          </w:p>
        </w:tc>
        <w:tc>
          <w:tcPr>
            <w:tcW w:w="156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vertAlign w:val="baseline"/>
                <w:lang w:val="en-US" w:eastAsia="zh-CN"/>
              </w:rPr>
              <w:t>陈超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社会</w:t>
            </w:r>
          </w:p>
        </w:tc>
        <w:tc>
          <w:tcPr>
            <w:tcW w:w="3664" w:type="dxa"/>
            <w:vAlign w:val="center"/>
          </w:tcPr>
          <w:p>
            <w:pPr>
              <w:ind w:firstLine="320" w:firstLineChars="10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vertAlign w:val="baseline"/>
                <w:lang w:eastAsia="zh-CN"/>
              </w:rPr>
              <w:t>《“玩”出来的专注力》</w:t>
            </w:r>
          </w:p>
        </w:tc>
      </w:tr>
    </w:tbl>
    <w:p>
      <w:pPr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</w:p>
    <w:p>
      <w:pPr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北安乡中心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幼儿园周进度表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NlZThhMjNmNDVjZWVmYWEyNjY1NzljZWZjMTdkNDEifQ=="/>
  </w:docVars>
  <w:rsids>
    <w:rsidRoot w:val="00000000"/>
    <w:rsid w:val="09D509DC"/>
    <w:rsid w:val="1AAD09F4"/>
    <w:rsid w:val="30FC1D49"/>
    <w:rsid w:val="385C02F9"/>
    <w:rsid w:val="3D745F25"/>
    <w:rsid w:val="471A7908"/>
    <w:rsid w:val="498B012E"/>
    <w:rsid w:val="4E6879C7"/>
    <w:rsid w:val="4EA12ED9"/>
    <w:rsid w:val="5A5544C8"/>
    <w:rsid w:val="5C94278C"/>
    <w:rsid w:val="6C06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97</Words>
  <Characters>120</Characters>
  <Lines>0</Lines>
  <Paragraphs>0</Paragraphs>
  <TotalTime>1</TotalTime>
  <ScaleCrop>false</ScaleCrop>
  <LinksUpToDate>false</LinksUpToDate>
  <CharactersWithSpaces>129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2024-03-13T00:38:35Z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CBE7FBE84C5D4208B5BD548DBD4D8DAE</vt:lpwstr>
  </property>
</Properties>
</file>