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园本教研活动</w:t>
      </w:r>
      <w:r>
        <w:rPr>
          <w:rFonts w:hint="eastAsia" w:ascii="黑体" w:eastAsia="黑体"/>
          <w:sz w:val="44"/>
          <w:szCs w:val="44"/>
        </w:rPr>
        <w:t>方案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北安乡中心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幼儿园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一、指导思想：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以提高师德水平、发展教师教育教学能力、科研能力为基本目标，坚持解放思想、实事求是，全面落实《幼儿园教育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纲要》，加大校本研修的力度，提升每一位教师的专业化水平，全面提高教师队伍的整体素养，在我园努力造就一支师德高尚、观念新颖、业务精湛、研究能力强的教师队伍。通过师训工作探索本园特色的研修模式，为促进幼儿园的发展奠定扎实的基础。在此，结合我园的实际情况，特制定本研修实施方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二、研修目标：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结合校本培训五年规划，教师制定相应的个人发展规划，通过校本培训，进一步更新观念，树立现代教育理念，优化知识结构，培养创新精神和实践能力，建立一支师德高尚，素质良好、能适应现代化教育要求的反思型、科研型、学习型的教师队伍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充分认识校本研训的意义，创造性地进行“以园为本”的研训活动。提升我园教师的现代教育理念和教育教学行为，提高科研水平和现代信息技术应用能力，坚定不移地走课程园本化之路，形成经验，开发园本课程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三、研修内容及形式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1、提高教师的师德修养。注重理论与实践的结合，集体活动和个别学习相结合。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贯彻实施《关于进一步加强师德师风教育的若干意见》，组织教师进行二周一次的政治学习活动，开展形式多样的主题教育活动，规范教师行为，引导教师树立正确的世界观、人生观和价值观。通过政治学习、师德培训、主题演讲等等活动进一步提升本园教师的师德规范，促使师德水平上新台阶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2、加强教学实践能力培养。以六个一活动为主要抓手，共同学习，共同提高。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继续深入学习新《纲要》《指南》，真正领会课改的核心所在，对课程理念、目标、结构、内容、实施、评价等都能做到烂熟于心。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（1）每月进行业务学习，传达最新动态，分析教学现状，研讨共性问题，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（2）进行教研活动，活动内容有针对性，活动形式注重参与性。结合学校主要研究方向确定研究主题。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（3）开展各项园级大活动，如教学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、案例评比、技能比赛等教学活动，由此来提升教师专业素养，增强教师教育教学功力。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（4）、加强骨干教师的培养力度，发挥引领和示范作用，定期开放教学活动，全面提高她们的管理能力和教学实践能力。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（5）加强对青年教师的培养，确定每学年培养目标，进行辅导与督促。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）现代信息技术的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，教师人人参与现代信息技术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，利用现代化信息技术，优化课堂教学，提高教学效率。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校际联研</w:t>
      </w:r>
      <w:r>
        <w:rPr>
          <w:rFonts w:hint="eastAsia" w:ascii="仿宋" w:hAnsi="仿宋" w:eastAsia="仿宋" w:cs="仿宋"/>
          <w:sz w:val="32"/>
          <w:szCs w:val="32"/>
        </w:rPr>
        <w:t>活动、县级活动等为教师搭建锻炼、交流、亮相的舞台，提升专业化水平。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3、以科研为抓手，提高研究能力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（1）每人每学年确立一个班级研究重点，研读孩子的特点、分析自己的行为，提高用理论指导实践的能力。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（2)教师积极申报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省、市、</w:t>
      </w:r>
      <w:r>
        <w:rPr>
          <w:rFonts w:hint="eastAsia" w:ascii="仿宋" w:hAnsi="仿宋" w:eastAsia="仿宋" w:cs="仿宋"/>
          <w:sz w:val="32"/>
          <w:szCs w:val="32"/>
        </w:rPr>
        <w:t>县级课题，拓展思路，积极反思，形成良好的学校研究氛围。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（3）各位老师积极撰写教学随笔、案例分析、心得体会、经验总结。互相研读，取长补短。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四、研修管理机制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1、幼儿园成立由副园长担任组长的园本培训领导和考核小组，形成由副园长亲自抓、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协助抓的管理系统，为校本培训的顺利开展起到重要的组织保证作用。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2、明确职责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（1）组长是校本研修第一负责人，宏观调控和指导方案的落实，定期组织领导小组成员汇总情况，研究改进措施，布置下一阶段校本研修任务。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（2）师德研修负责人，负责师德教育活动方案的制定和开展。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（3）教育教学研修负责人，负责教育教学活动方案的制定和开展。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（4）师训专管员负责做好研训活动考勤纪录，学分登记，档案资料整理存放等工作。</w:t>
      </w:r>
    </w:p>
    <w:p>
      <w:pPr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ZThhMjNmNDVjZWVmYWEyNjY1NzljZWZjMTdkNDEifQ=="/>
  </w:docVars>
  <w:rsids>
    <w:rsidRoot w:val="00000000"/>
    <w:rsid w:val="127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2024-03-12T03:23:31Z</dcterms:created>
  <dc:creator>Administrator</dc:creator>
  <cp:lastModifiedBy>Administrator</cp:lastModifiedBy>
  <dcterms:modified xsi:type="dcterms:W3CDTF">2024-03-12T03:35:32Z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FDF57C9705F24EF9934F1E6BFA079DB6_12</vt:lpwstr>
  </property>
</Properties>
</file>