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B0171">
      <w:p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2024-2025学年度上学期教师校本培训计划</w:t>
      </w:r>
    </w:p>
    <w:p w14:paraId="7D07D7DD">
      <w:pPr>
        <w:jc w:val="center"/>
        <w:rPr>
          <w:rFonts w:hint="eastAsia" w:ascii="楷体" w:hAnsi="楷体" w:eastAsia="楷体" w:cs="楷体"/>
          <w:b w:val="0"/>
          <w:bCs w:val="0"/>
          <w:sz w:val="30"/>
          <w:szCs w:val="30"/>
          <w:lang w:val="en-US" w:eastAsia="zh-CN"/>
        </w:rPr>
      </w:pPr>
      <w:r>
        <w:rPr>
          <w:rFonts w:hint="eastAsia" w:ascii="楷体" w:hAnsi="楷体" w:eastAsia="楷体" w:cs="楷体"/>
          <w:b w:val="0"/>
          <w:bCs w:val="0"/>
          <w:sz w:val="30"/>
          <w:szCs w:val="30"/>
          <w:lang w:val="en-US" w:eastAsia="zh-CN"/>
        </w:rPr>
        <w:t xml:space="preserve">      兰西县燎原中学</w:t>
      </w:r>
    </w:p>
    <w:p w14:paraId="1EF35025">
      <w:pPr>
        <w:snapToGrid w:val="0"/>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2024年兰西县教体局培训工作会议精神和兰西县教师进修学校的统一部署，紧紧围绕全面提高我校教育教学质量和教师的师德素养、综合素质、业务水平为核心目标，进一步提升教师能力素质，帮助教师通过优化课堂教学策略，培养学生发展核心素养与创新能力，不断深化课程改革，促进学生全面发展，</w:t>
      </w:r>
      <w:r>
        <w:rPr>
          <w:rFonts w:hint="eastAsia" w:ascii="仿宋" w:hAnsi="仿宋" w:eastAsia="仿宋" w:cs="仿宋"/>
          <w:sz w:val="32"/>
          <w:szCs w:val="32"/>
        </w:rPr>
        <w:t>解决教师在教育教学中遇到的实际问题，切实提高教师教学质量。</w:t>
      </w:r>
      <w:r>
        <w:rPr>
          <w:rFonts w:hint="eastAsia" w:ascii="仿宋" w:hAnsi="仿宋" w:eastAsia="仿宋" w:cs="仿宋"/>
          <w:sz w:val="32"/>
          <w:szCs w:val="32"/>
          <w:lang w:val="en-US" w:eastAsia="zh-CN"/>
        </w:rPr>
        <w:t>特制定本学期教师培训计划。</w:t>
      </w:r>
    </w:p>
    <w:p w14:paraId="60498C1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一、指导思想</w:t>
      </w:r>
    </w:p>
    <w:p w14:paraId="6B0A6A6A">
      <w:pPr>
        <w:spacing w:line="560" w:lineRule="atLeas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以习近平新时代中国特色社会主义思想为指导，深入贯彻落实党的</w:t>
      </w:r>
      <w:r>
        <w:rPr>
          <w:rFonts w:hint="eastAsia" w:ascii="仿宋" w:hAnsi="仿宋" w:eastAsia="仿宋" w:cs="仿宋"/>
          <w:color w:val="000000"/>
          <w:sz w:val="32"/>
          <w:szCs w:val="32"/>
          <w:lang w:val="en-US" w:eastAsia="zh-CN"/>
        </w:rPr>
        <w:t>二十</w:t>
      </w:r>
      <w:r>
        <w:rPr>
          <w:rFonts w:hint="eastAsia" w:ascii="仿宋" w:hAnsi="仿宋" w:eastAsia="仿宋" w:cs="仿宋"/>
          <w:color w:val="000000"/>
          <w:sz w:val="32"/>
          <w:szCs w:val="32"/>
        </w:rPr>
        <w:t>大</w:t>
      </w:r>
      <w:r>
        <w:rPr>
          <w:rFonts w:hint="eastAsia" w:ascii="仿宋" w:hAnsi="仿宋" w:eastAsia="仿宋" w:cs="仿宋"/>
          <w:color w:val="000000"/>
          <w:sz w:val="32"/>
          <w:szCs w:val="32"/>
          <w:lang w:val="en-US" w:eastAsia="zh-CN"/>
        </w:rPr>
        <w:t>三中全会的会议</w:t>
      </w:r>
      <w:r>
        <w:rPr>
          <w:rFonts w:hint="eastAsia" w:ascii="仿宋" w:hAnsi="仿宋" w:eastAsia="仿宋" w:cs="仿宋"/>
          <w:color w:val="000000"/>
          <w:sz w:val="32"/>
          <w:szCs w:val="32"/>
        </w:rPr>
        <w:t>精神，围绕培养造就高素质专业化教师队伍的战略目标，本着“以培促学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以</w:t>
      </w:r>
      <w:r>
        <w:rPr>
          <w:rFonts w:hint="eastAsia" w:ascii="仿宋" w:hAnsi="仿宋" w:eastAsia="仿宋" w:cs="仿宋"/>
          <w:color w:val="000000"/>
          <w:sz w:val="32"/>
          <w:szCs w:val="32"/>
          <w:lang w:val="en-US" w:eastAsia="zh-CN"/>
        </w:rPr>
        <w:t>培</w:t>
      </w:r>
      <w:r>
        <w:rPr>
          <w:rFonts w:hint="eastAsia" w:ascii="仿宋" w:hAnsi="仿宋" w:eastAsia="仿宋" w:cs="仿宋"/>
          <w:color w:val="000000"/>
          <w:sz w:val="32"/>
          <w:szCs w:val="32"/>
        </w:rPr>
        <w:t>促</w:t>
      </w:r>
      <w:r>
        <w:rPr>
          <w:rFonts w:hint="eastAsia" w:ascii="仿宋" w:hAnsi="仿宋" w:eastAsia="仿宋" w:cs="仿宋"/>
          <w:color w:val="000000"/>
          <w:sz w:val="32"/>
          <w:szCs w:val="32"/>
          <w:lang w:val="en-US" w:eastAsia="zh-CN"/>
        </w:rPr>
        <w:t>研、以培促效</w:t>
      </w:r>
      <w:r>
        <w:rPr>
          <w:rFonts w:hint="eastAsia" w:ascii="仿宋" w:hAnsi="仿宋" w:eastAsia="仿宋" w:cs="仿宋"/>
          <w:color w:val="000000"/>
          <w:sz w:val="32"/>
          <w:szCs w:val="32"/>
        </w:rPr>
        <w:t>”的原则，</w:t>
      </w:r>
      <w:r>
        <w:rPr>
          <w:rFonts w:hint="eastAsia" w:ascii="仿宋" w:hAnsi="仿宋" w:eastAsia="仿宋" w:cs="仿宋"/>
          <w:sz w:val="32"/>
          <w:szCs w:val="32"/>
        </w:rPr>
        <w:t>通过扎实有效的校本培训活动</w:t>
      </w:r>
      <w:r>
        <w:rPr>
          <w:rFonts w:hint="eastAsia" w:ascii="仿宋" w:hAnsi="仿宋" w:eastAsia="仿宋" w:cs="仿宋"/>
          <w:sz w:val="32"/>
          <w:szCs w:val="32"/>
          <w:lang w:eastAsia="zh-CN"/>
        </w:rPr>
        <w:t>，</w:t>
      </w:r>
      <w:r>
        <w:rPr>
          <w:rFonts w:hint="eastAsia" w:ascii="仿宋" w:hAnsi="仿宋" w:eastAsia="仿宋" w:cs="仿宋"/>
          <w:color w:val="000000"/>
          <w:sz w:val="32"/>
          <w:szCs w:val="32"/>
        </w:rPr>
        <w:t>以提高教师师德素养和</w:t>
      </w:r>
      <w:r>
        <w:rPr>
          <w:rFonts w:hint="eastAsia" w:ascii="仿宋" w:hAnsi="仿宋" w:eastAsia="仿宋" w:cs="仿宋"/>
          <w:color w:val="000000"/>
          <w:sz w:val="32"/>
          <w:szCs w:val="32"/>
          <w:lang w:val="en-US" w:eastAsia="zh-CN"/>
        </w:rPr>
        <w:t>综合能力素质</w:t>
      </w:r>
      <w:r>
        <w:rPr>
          <w:rFonts w:hint="eastAsia" w:ascii="仿宋" w:hAnsi="仿宋" w:eastAsia="仿宋" w:cs="仿宋"/>
          <w:color w:val="000000"/>
          <w:sz w:val="32"/>
          <w:szCs w:val="32"/>
        </w:rPr>
        <w:t>为核心，切实改进教师的教育教学行为，推动教师成为终身学习者</w:t>
      </w:r>
      <w:r>
        <w:rPr>
          <w:rFonts w:hint="eastAsia" w:ascii="仿宋" w:hAnsi="仿宋" w:eastAsia="仿宋" w:cs="仿宋"/>
          <w:color w:val="000000"/>
          <w:sz w:val="32"/>
          <w:szCs w:val="32"/>
          <w:lang w:eastAsia="zh-CN"/>
        </w:rPr>
        <w:t>。</w:t>
      </w:r>
    </w:p>
    <w:p w14:paraId="78368B2A">
      <w:pPr>
        <w:spacing w:line="560" w:lineRule="atLeast"/>
        <w:ind w:firstLine="643" w:firstLineChars="200"/>
        <w:rPr>
          <w:rFonts w:hint="eastAsia" w:ascii="黑体" w:hAnsi="黑体" w:eastAsia="黑体" w:cs="黑体"/>
          <w:b/>
          <w:bCs/>
          <w:color w:val="000000"/>
          <w:sz w:val="32"/>
          <w:szCs w:val="32"/>
          <w:lang w:eastAsia="zh-CN"/>
        </w:rPr>
      </w:pPr>
      <w:r>
        <w:rPr>
          <w:rFonts w:hint="eastAsia" w:ascii="黑体" w:hAnsi="黑体" w:eastAsia="黑体" w:cs="黑体"/>
          <w:b/>
          <w:bCs/>
          <w:color w:val="000000"/>
          <w:sz w:val="32"/>
          <w:szCs w:val="32"/>
          <w:lang w:eastAsia="zh-CN"/>
        </w:rPr>
        <w:t>二、培训目标</w:t>
      </w:r>
    </w:p>
    <w:p w14:paraId="1887FA37">
      <w:pPr>
        <w:snapToGrid w:val="0"/>
        <w:spacing w:line="560" w:lineRule="atLeas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 xml:space="preserve"> 通过扎实有效的校本培训活动，有效提升教师的教育素养，特别是课堂教学能力，使所有专任教师能按时保质保量完成课堂教学任务，提高教师的专业技术水平</w:t>
      </w:r>
      <w:r>
        <w:rPr>
          <w:rFonts w:hint="eastAsia" w:ascii="仿宋" w:hAnsi="仿宋" w:eastAsia="仿宋" w:cs="仿宋"/>
          <w:sz w:val="32"/>
          <w:szCs w:val="32"/>
          <w:lang w:eastAsia="zh-CN"/>
        </w:rPr>
        <w:t>，全面提高教学成绩。</w:t>
      </w:r>
      <w:r>
        <w:rPr>
          <w:rFonts w:hint="eastAsia" w:ascii="仿宋" w:hAnsi="仿宋" w:eastAsia="仿宋" w:cs="仿宋"/>
          <w:sz w:val="32"/>
          <w:szCs w:val="32"/>
        </w:rPr>
        <w:t>通过观看或实践优质课，尝试案例分析、自学研讨，促进教师专业水平的提高</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同时完成每学期36学时的培训任务</w:t>
      </w:r>
      <w:r>
        <w:rPr>
          <w:rFonts w:hint="eastAsia" w:ascii="仿宋" w:hAnsi="仿宋" w:eastAsia="仿宋" w:cs="仿宋"/>
          <w:sz w:val="32"/>
          <w:szCs w:val="32"/>
        </w:rPr>
        <w:t>。</w:t>
      </w:r>
    </w:p>
    <w:p w14:paraId="00D5A8FA">
      <w:pPr>
        <w:pStyle w:val="2"/>
        <w:shd w:val="clear" w:color="auto" w:fill="FFFFFF"/>
        <w:spacing w:before="0" w:beforeAutospacing="0" w:after="0" w:afterAutospacing="0" w:line="560" w:lineRule="atLeast"/>
        <w:ind w:firstLine="643" w:firstLineChars="2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三、培训方式</w:t>
      </w:r>
    </w:p>
    <w:p w14:paraId="1036729A">
      <w:pPr>
        <w:spacing w:line="560" w:lineRule="atLeast"/>
        <w:ind w:firstLine="640" w:firstLineChars="200"/>
        <w:rPr>
          <w:rFonts w:hint="eastAsia" w:ascii="仿宋" w:hAnsi="仿宋" w:eastAsia="仿宋" w:cs="仿宋"/>
          <w:color w:val="000000"/>
          <w:kern w:val="0"/>
          <w:sz w:val="32"/>
          <w:szCs w:val="32"/>
        </w:rPr>
      </w:pPr>
      <w:r>
        <w:rPr>
          <w:rFonts w:hint="eastAsia" w:ascii="仿宋" w:hAnsi="仿宋" w:eastAsia="仿宋" w:cs="仿宋"/>
          <w:sz w:val="32"/>
          <w:szCs w:val="32"/>
          <w:lang w:eastAsia="zh-CN"/>
        </w:rPr>
        <w:t>采取</w:t>
      </w:r>
      <w:r>
        <w:rPr>
          <w:rFonts w:hint="eastAsia" w:ascii="仿宋" w:hAnsi="仿宋" w:eastAsia="仿宋" w:cs="仿宋"/>
          <w:sz w:val="32"/>
          <w:szCs w:val="32"/>
        </w:rPr>
        <w:t>集中</w:t>
      </w:r>
      <w:r>
        <w:rPr>
          <w:rFonts w:hint="eastAsia" w:ascii="仿宋" w:hAnsi="仿宋" w:eastAsia="仿宋" w:cs="仿宋"/>
          <w:sz w:val="32"/>
          <w:szCs w:val="32"/>
          <w:lang w:eastAsia="zh-CN"/>
        </w:rPr>
        <w:t>学习</w:t>
      </w:r>
      <w:r>
        <w:rPr>
          <w:rFonts w:hint="eastAsia" w:ascii="仿宋" w:hAnsi="仿宋" w:eastAsia="仿宋" w:cs="仿宋"/>
          <w:sz w:val="32"/>
          <w:szCs w:val="32"/>
        </w:rPr>
        <w:t>和自主学习相结合</w:t>
      </w:r>
      <w:r>
        <w:rPr>
          <w:rFonts w:hint="eastAsia" w:ascii="仿宋" w:hAnsi="仿宋" w:eastAsia="仿宋" w:cs="仿宋"/>
          <w:sz w:val="32"/>
          <w:szCs w:val="32"/>
          <w:lang w:eastAsia="zh-CN"/>
        </w:rPr>
        <w:t>方式，利用网络平台、</w:t>
      </w:r>
      <w:r>
        <w:rPr>
          <w:rFonts w:hint="eastAsia" w:ascii="仿宋" w:hAnsi="仿宋" w:eastAsia="仿宋" w:cs="仿宋"/>
          <w:sz w:val="32"/>
          <w:szCs w:val="32"/>
        </w:rPr>
        <w:t>教学观摩 、听课评课、反思</w:t>
      </w:r>
      <w:r>
        <w:rPr>
          <w:rFonts w:hint="eastAsia" w:ascii="仿宋" w:hAnsi="仿宋" w:eastAsia="仿宋" w:cs="仿宋"/>
          <w:sz w:val="32"/>
          <w:szCs w:val="32"/>
          <w:lang w:eastAsia="zh-CN"/>
        </w:rPr>
        <w:t>总结</w:t>
      </w:r>
      <w:r>
        <w:rPr>
          <w:rFonts w:hint="eastAsia" w:ascii="仿宋" w:hAnsi="仿宋" w:eastAsia="仿宋" w:cs="仿宋"/>
          <w:sz w:val="32"/>
          <w:szCs w:val="32"/>
        </w:rPr>
        <w:t>等</w:t>
      </w:r>
      <w:r>
        <w:rPr>
          <w:rFonts w:hint="eastAsia" w:ascii="仿宋" w:hAnsi="仿宋" w:eastAsia="仿宋" w:cs="仿宋"/>
          <w:sz w:val="32"/>
          <w:szCs w:val="32"/>
          <w:lang w:eastAsia="zh-CN"/>
        </w:rPr>
        <w:t>多种</w:t>
      </w:r>
      <w:r>
        <w:rPr>
          <w:rFonts w:hint="eastAsia" w:ascii="仿宋" w:hAnsi="仿宋" w:eastAsia="仿宋" w:cs="仿宋"/>
          <w:sz w:val="32"/>
          <w:szCs w:val="32"/>
        </w:rPr>
        <w:t>形式</w:t>
      </w:r>
      <w:r>
        <w:rPr>
          <w:rFonts w:hint="eastAsia" w:ascii="仿宋" w:hAnsi="仿宋" w:eastAsia="仿宋" w:cs="仿宋"/>
          <w:sz w:val="32"/>
          <w:szCs w:val="32"/>
          <w:lang w:eastAsia="zh-CN"/>
        </w:rPr>
        <w:t>全面提升教师的专业素养</w:t>
      </w:r>
      <w:r>
        <w:rPr>
          <w:rFonts w:hint="eastAsia" w:ascii="仿宋" w:hAnsi="仿宋" w:eastAsia="仿宋" w:cs="仿宋"/>
          <w:sz w:val="32"/>
          <w:szCs w:val="32"/>
        </w:rPr>
        <w:t>。</w:t>
      </w:r>
    </w:p>
    <w:p w14:paraId="53BA860B">
      <w:pPr>
        <w:pStyle w:val="2"/>
        <w:shd w:val="clear" w:color="auto" w:fill="FFFFFF"/>
        <w:spacing w:before="0" w:beforeAutospacing="0" w:after="0" w:afterAutospacing="0" w:line="560" w:lineRule="atLeast"/>
        <w:ind w:firstLine="643" w:firstLineChars="2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四、培训时间</w:t>
      </w:r>
    </w:p>
    <w:p w14:paraId="4A59A6DF">
      <w:pPr>
        <w:pStyle w:val="2"/>
        <w:shd w:val="clear" w:color="auto" w:fill="FFFFFF"/>
        <w:spacing w:before="0" w:beforeAutospacing="0" w:after="0" w:afterAutospacing="0" w:line="560" w:lineRule="atLeast"/>
        <w:ind w:firstLine="640" w:firstLineChars="200"/>
        <w:rPr>
          <w:rFonts w:hint="eastAsia" w:ascii="仿宋" w:hAnsi="仿宋" w:eastAsia="仿宋" w:cs="仿宋"/>
          <w:sz w:val="32"/>
          <w:szCs w:val="32"/>
        </w:rPr>
      </w:pPr>
      <w:r>
        <w:rPr>
          <w:rFonts w:hint="eastAsia" w:ascii="仿宋" w:hAnsi="仿宋" w:eastAsia="仿宋" w:cs="仿宋"/>
          <w:b w:val="0"/>
          <w:color w:val="000000"/>
          <w:kern w:val="0"/>
          <w:sz w:val="32"/>
          <w:szCs w:val="32"/>
        </w:rPr>
        <w:t>202</w:t>
      </w:r>
      <w:r>
        <w:rPr>
          <w:rFonts w:hint="eastAsia" w:ascii="仿宋" w:hAnsi="仿宋" w:eastAsia="仿宋" w:cs="仿宋"/>
          <w:b w:val="0"/>
          <w:color w:val="000000"/>
          <w:kern w:val="0"/>
          <w:sz w:val="32"/>
          <w:szCs w:val="32"/>
          <w:lang w:val="en-US" w:eastAsia="zh-CN"/>
        </w:rPr>
        <w:t>4</w:t>
      </w:r>
      <w:r>
        <w:rPr>
          <w:rFonts w:hint="eastAsia" w:ascii="仿宋" w:hAnsi="仿宋" w:eastAsia="仿宋" w:cs="仿宋"/>
          <w:b w:val="0"/>
          <w:color w:val="000000"/>
          <w:kern w:val="0"/>
          <w:sz w:val="32"/>
          <w:szCs w:val="32"/>
        </w:rPr>
        <w:t>年</w:t>
      </w:r>
      <w:r>
        <w:rPr>
          <w:rFonts w:hint="eastAsia" w:ascii="仿宋" w:hAnsi="仿宋" w:eastAsia="仿宋" w:cs="仿宋"/>
          <w:b w:val="0"/>
          <w:color w:val="000000"/>
          <w:kern w:val="0"/>
          <w:sz w:val="32"/>
          <w:szCs w:val="32"/>
          <w:lang w:val="en-US" w:eastAsia="zh-CN"/>
        </w:rPr>
        <w:t>9</w:t>
      </w:r>
      <w:r>
        <w:rPr>
          <w:rFonts w:hint="eastAsia" w:ascii="仿宋" w:hAnsi="仿宋" w:eastAsia="仿宋" w:cs="仿宋"/>
          <w:b w:val="0"/>
          <w:color w:val="000000"/>
          <w:kern w:val="0"/>
          <w:sz w:val="32"/>
          <w:szCs w:val="32"/>
        </w:rPr>
        <w:t>月</w:t>
      </w:r>
      <w:r>
        <w:rPr>
          <w:rFonts w:hint="eastAsia" w:ascii="仿宋" w:hAnsi="仿宋" w:eastAsia="仿宋" w:cs="仿宋"/>
          <w:b w:val="0"/>
          <w:color w:val="000000"/>
          <w:kern w:val="0"/>
          <w:sz w:val="32"/>
          <w:szCs w:val="32"/>
          <w:lang w:val="en-US" w:eastAsia="zh-CN"/>
        </w:rPr>
        <w:t>21</w:t>
      </w:r>
      <w:r>
        <w:rPr>
          <w:rFonts w:hint="eastAsia" w:ascii="仿宋" w:hAnsi="仿宋" w:eastAsia="仿宋" w:cs="仿宋"/>
          <w:b w:val="0"/>
          <w:color w:val="000000"/>
          <w:kern w:val="0"/>
          <w:sz w:val="32"/>
          <w:szCs w:val="32"/>
        </w:rPr>
        <w:t>日-202</w:t>
      </w:r>
      <w:r>
        <w:rPr>
          <w:rFonts w:hint="eastAsia" w:ascii="仿宋" w:hAnsi="仿宋" w:eastAsia="仿宋" w:cs="仿宋"/>
          <w:b w:val="0"/>
          <w:color w:val="000000"/>
          <w:kern w:val="0"/>
          <w:sz w:val="32"/>
          <w:szCs w:val="32"/>
          <w:lang w:val="en-US" w:eastAsia="zh-CN"/>
        </w:rPr>
        <w:t>4</w:t>
      </w:r>
      <w:r>
        <w:rPr>
          <w:rFonts w:hint="eastAsia" w:ascii="仿宋" w:hAnsi="仿宋" w:eastAsia="仿宋" w:cs="仿宋"/>
          <w:b w:val="0"/>
          <w:color w:val="000000"/>
          <w:kern w:val="0"/>
          <w:sz w:val="32"/>
          <w:szCs w:val="32"/>
        </w:rPr>
        <w:t>年12月2</w:t>
      </w:r>
      <w:r>
        <w:rPr>
          <w:rFonts w:hint="eastAsia" w:ascii="仿宋" w:hAnsi="仿宋" w:eastAsia="仿宋" w:cs="仿宋"/>
          <w:b w:val="0"/>
          <w:color w:val="000000"/>
          <w:kern w:val="0"/>
          <w:sz w:val="32"/>
          <w:szCs w:val="32"/>
          <w:lang w:val="en-US" w:eastAsia="zh-CN"/>
        </w:rPr>
        <w:t>1</w:t>
      </w:r>
      <w:r>
        <w:rPr>
          <w:rFonts w:hint="eastAsia" w:ascii="仿宋" w:hAnsi="仿宋" w:eastAsia="仿宋" w:cs="仿宋"/>
          <w:b w:val="0"/>
          <w:color w:val="000000"/>
          <w:kern w:val="0"/>
          <w:sz w:val="32"/>
          <w:szCs w:val="32"/>
        </w:rPr>
        <w:t>日</w:t>
      </w:r>
    </w:p>
    <w:p w14:paraId="50A7E5DE">
      <w:pPr>
        <w:keepNext w:val="0"/>
        <w:keepLines w:val="0"/>
        <w:pageBreakBefore w:val="0"/>
        <w:widowControl w:val="0"/>
        <w:kinsoku/>
        <w:wordWrap/>
        <w:overflowPunct/>
        <w:topLinePunct w:val="0"/>
        <w:autoSpaceDE/>
        <w:autoSpaceDN/>
        <w:bidi w:val="0"/>
        <w:adjustRightInd/>
        <w:snapToGrid/>
        <w:spacing w:line="540" w:lineRule="exact"/>
        <w:ind w:leftChars="0" w:firstLine="643" w:firstLineChars="200"/>
        <w:textAlignment w:val="auto"/>
        <w:rPr>
          <w:rFonts w:hint="eastAsia" w:ascii="仿宋" w:hAnsi="仿宋" w:eastAsia="仿宋" w:cs="仿宋"/>
          <w:b/>
          <w:bCs/>
          <w:color w:val="000000"/>
          <w:sz w:val="32"/>
          <w:szCs w:val="32"/>
          <w:lang w:val="en-US" w:eastAsia="zh-CN"/>
        </w:rPr>
      </w:pPr>
      <w:r>
        <w:rPr>
          <w:rFonts w:hint="eastAsia" w:ascii="黑体" w:hAnsi="黑体" w:eastAsia="黑体" w:cs="黑体"/>
          <w:b/>
          <w:bCs/>
          <w:color w:val="000000"/>
          <w:sz w:val="32"/>
          <w:szCs w:val="32"/>
          <w:lang w:val="en-US" w:eastAsia="zh-CN"/>
        </w:rPr>
        <w:t>五、培训对象</w:t>
      </w:r>
    </w:p>
    <w:p w14:paraId="03B81AD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全体教师。</w:t>
      </w:r>
    </w:p>
    <w:p w14:paraId="0227D30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3" w:firstLineChars="200"/>
        <w:textAlignment w:val="auto"/>
        <w:rPr>
          <w:rFonts w:hint="eastAsia" w:ascii="黑体" w:hAnsi="黑体" w:eastAsia="黑体" w:cs="黑体"/>
          <w:b/>
          <w:bCs/>
          <w:color w:val="000000"/>
          <w:kern w:val="0"/>
          <w:sz w:val="32"/>
          <w:szCs w:val="32"/>
          <w:lang w:val="en-US" w:eastAsia="zh-CN"/>
        </w:rPr>
      </w:pPr>
      <w:r>
        <w:rPr>
          <w:rFonts w:hint="eastAsia" w:ascii="黑体" w:hAnsi="黑体" w:eastAsia="黑体" w:cs="黑体"/>
          <w:b/>
          <w:bCs/>
          <w:color w:val="000000"/>
          <w:kern w:val="0"/>
          <w:sz w:val="32"/>
          <w:szCs w:val="32"/>
          <w:lang w:val="en-US" w:eastAsia="zh-CN"/>
        </w:rPr>
        <w:t>六、培训内容</w:t>
      </w:r>
    </w:p>
    <w:p w14:paraId="2DE4F7EB">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按照进修学校统一安排的培训主题，由学校业务部门领导进行针对性培训，做到不走过场，力争取得实效。</w:t>
      </w:r>
    </w:p>
    <w:p w14:paraId="26C530B9">
      <w:pPr>
        <w:numPr>
          <w:ilvl w:val="0"/>
          <w:numId w:val="0"/>
        </w:numPr>
        <w:ind w:left="210" w:leftChars="0" w:firstLine="320" w:firstLineChars="100"/>
        <w:rPr>
          <w:rFonts w:hint="eastAsia" w:ascii="仿宋" w:hAnsi="仿宋" w:eastAsia="仿宋" w:cs="仿宋"/>
          <w:sz w:val="32"/>
          <w:szCs w:val="32"/>
          <w:lang w:eastAsia="zh-CN"/>
        </w:rPr>
      </w:pPr>
      <w:r>
        <w:rPr>
          <w:rFonts w:hint="eastAsia" w:ascii="仿宋" w:hAnsi="仿宋" w:eastAsia="仿宋" w:cs="仿宋"/>
          <w:sz w:val="32"/>
          <w:szCs w:val="32"/>
          <w:lang w:eastAsia="zh-CN"/>
        </w:rPr>
        <w:t>九月份:</w:t>
      </w:r>
    </w:p>
    <w:p w14:paraId="55DC40F3">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1、制订新学期校本教研培训工作计划</w:t>
      </w:r>
    </w:p>
    <w:p w14:paraId="3B67ADA4">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2"/>
          <w:szCs w:val="32"/>
          <w:lang w:eastAsia="zh-CN"/>
        </w:rPr>
        <w:t>2、</w:t>
      </w:r>
      <w:r>
        <w:rPr>
          <w:rFonts w:hint="eastAsia" w:ascii="仿宋" w:hAnsi="仿宋" w:eastAsia="仿宋" w:cs="仿宋"/>
          <w:b w:val="0"/>
          <w:bCs w:val="0"/>
          <w:color w:val="000000"/>
          <w:kern w:val="0"/>
          <w:sz w:val="30"/>
          <w:szCs w:val="30"/>
          <w:lang w:val="en-US" w:eastAsia="zh-CN"/>
        </w:rPr>
        <w:t>九月份主题：提升校园长</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引领教师成长</w:t>
      </w:r>
      <w:r>
        <w:rPr>
          <w:rFonts w:hint="eastAsia" w:ascii="仿宋" w:hAnsi="仿宋" w:eastAsia="仿宋" w:cs="仿宋"/>
          <w:sz w:val="30"/>
          <w:szCs w:val="30"/>
          <w:lang w:eastAsia="zh-CN"/>
        </w:rPr>
        <w:t>”</w:t>
      </w:r>
      <w:r>
        <w:rPr>
          <w:rFonts w:hint="eastAsia" w:ascii="仿宋" w:hAnsi="仿宋" w:eastAsia="仿宋" w:cs="仿宋"/>
          <w:b w:val="0"/>
          <w:bCs w:val="0"/>
          <w:color w:val="000000"/>
          <w:kern w:val="0"/>
          <w:sz w:val="30"/>
          <w:szCs w:val="30"/>
          <w:lang w:val="en-US" w:eastAsia="zh-CN"/>
        </w:rPr>
        <w:t>领导力；</w:t>
      </w:r>
    </w:p>
    <w:p w14:paraId="4485306C">
      <w:pPr>
        <w:numPr>
          <w:ilvl w:val="0"/>
          <w:numId w:val="0"/>
        </w:numPr>
        <w:ind w:left="210" w:leftChars="0" w:firstLine="320" w:firstLineChars="100"/>
        <w:rPr>
          <w:rFonts w:hint="eastAsia" w:ascii="仿宋" w:hAnsi="仿宋" w:eastAsia="仿宋" w:cs="仿宋"/>
          <w:sz w:val="32"/>
          <w:szCs w:val="32"/>
          <w:lang w:eastAsia="zh-CN"/>
        </w:rPr>
      </w:pPr>
      <w:r>
        <w:rPr>
          <w:rFonts w:hint="eastAsia" w:ascii="仿宋" w:hAnsi="仿宋" w:eastAsia="仿宋" w:cs="仿宋"/>
          <w:sz w:val="32"/>
          <w:szCs w:val="32"/>
          <w:lang w:eastAsia="zh-CN"/>
        </w:rPr>
        <w:t>十月份:</w:t>
      </w:r>
    </w:p>
    <w:p w14:paraId="014C152D">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2"/>
          <w:szCs w:val="32"/>
          <w:lang w:eastAsia="zh-CN"/>
        </w:rPr>
        <w:t>1、</w:t>
      </w:r>
      <w:r>
        <w:rPr>
          <w:rFonts w:hint="eastAsia" w:ascii="仿宋" w:hAnsi="仿宋" w:eastAsia="仿宋" w:cs="仿宋"/>
          <w:b w:val="0"/>
          <w:bCs w:val="0"/>
          <w:color w:val="000000"/>
          <w:kern w:val="0"/>
          <w:sz w:val="30"/>
          <w:szCs w:val="30"/>
          <w:lang w:val="en-US" w:eastAsia="zh-CN"/>
        </w:rPr>
        <w:t>十月份主题：提升</w:t>
      </w:r>
      <w:r>
        <w:rPr>
          <w:rFonts w:hint="eastAsia" w:ascii="仿宋" w:hAnsi="仿宋" w:eastAsia="仿宋" w:cs="仿宋"/>
          <w:b w:val="0"/>
          <w:bCs w:val="0"/>
          <w:color w:val="000000"/>
          <w:kern w:val="0"/>
          <w:sz w:val="30"/>
          <w:szCs w:val="30"/>
          <w:lang w:val="en-US" w:eastAsia="zh-CN" w:bidi="ar-SA"/>
        </w:rPr>
        <w:t>学科教师的现场说课和课件制作能力；</w:t>
      </w:r>
    </w:p>
    <w:p w14:paraId="4EBB6D8D">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2、组织教师观摩优秀教师课堂实录;</w:t>
      </w:r>
    </w:p>
    <w:p w14:paraId="6DF4BC14">
      <w:pPr>
        <w:numPr>
          <w:ilvl w:val="0"/>
          <w:numId w:val="0"/>
        </w:numPr>
        <w:ind w:left="210" w:leftChars="0" w:firstLine="320" w:firstLineChars="100"/>
        <w:rPr>
          <w:rFonts w:hint="eastAsia" w:ascii="仿宋" w:hAnsi="仿宋" w:eastAsia="仿宋" w:cs="仿宋"/>
          <w:sz w:val="32"/>
          <w:szCs w:val="32"/>
          <w:lang w:eastAsia="zh-CN"/>
        </w:rPr>
      </w:pPr>
      <w:r>
        <w:rPr>
          <w:rFonts w:hint="eastAsia" w:ascii="仿宋" w:hAnsi="仿宋" w:eastAsia="仿宋" w:cs="仿宋"/>
          <w:sz w:val="32"/>
          <w:szCs w:val="32"/>
          <w:lang w:eastAsia="zh-CN"/>
        </w:rPr>
        <w:t>十一月份:</w:t>
      </w:r>
    </w:p>
    <w:p w14:paraId="092E4DD0">
      <w:pPr>
        <w:numPr>
          <w:ilvl w:val="0"/>
          <w:numId w:val="0"/>
        </w:numPr>
        <w:ind w:left="210" w:leftChars="0" w:firstLine="320" w:firstLineChars="100"/>
        <w:rPr>
          <w:rFonts w:hint="eastAsia" w:ascii="仿宋" w:hAnsi="仿宋" w:eastAsia="仿宋" w:cs="仿宋"/>
          <w:sz w:val="32"/>
          <w:szCs w:val="32"/>
          <w:lang w:eastAsia="zh-CN"/>
        </w:rPr>
      </w:pPr>
      <w:r>
        <w:rPr>
          <w:rFonts w:hint="eastAsia" w:ascii="仿宋" w:hAnsi="仿宋" w:eastAsia="仿宋" w:cs="仿宋"/>
          <w:sz w:val="32"/>
          <w:szCs w:val="32"/>
          <w:lang w:eastAsia="zh-CN"/>
        </w:rPr>
        <w:t>1、教师课堂教学实践考核;</w:t>
      </w:r>
    </w:p>
    <w:p w14:paraId="39F1D0EC">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2"/>
          <w:szCs w:val="32"/>
          <w:lang w:eastAsia="zh-CN"/>
        </w:rPr>
        <w:t>2、</w:t>
      </w:r>
      <w:r>
        <w:rPr>
          <w:rFonts w:hint="eastAsia" w:ascii="仿宋" w:hAnsi="仿宋" w:eastAsia="仿宋" w:cs="仿宋"/>
          <w:b w:val="0"/>
          <w:bCs w:val="0"/>
          <w:color w:val="000000"/>
          <w:kern w:val="0"/>
          <w:sz w:val="30"/>
          <w:szCs w:val="30"/>
          <w:lang w:val="en-US" w:eastAsia="zh-CN"/>
        </w:rPr>
        <w:t>十一月份主题：提升领导及教师信技融合应用能力；</w:t>
      </w:r>
    </w:p>
    <w:p w14:paraId="42F43522">
      <w:pPr>
        <w:numPr>
          <w:ilvl w:val="0"/>
          <w:numId w:val="0"/>
        </w:numPr>
        <w:ind w:left="210" w:leftChars="0" w:firstLine="320" w:firstLineChars="100"/>
        <w:rPr>
          <w:rFonts w:hint="eastAsia" w:ascii="仿宋" w:hAnsi="仿宋" w:eastAsia="仿宋" w:cs="仿宋"/>
          <w:sz w:val="32"/>
          <w:szCs w:val="32"/>
          <w:lang w:eastAsia="zh-CN"/>
        </w:rPr>
      </w:pPr>
      <w:r>
        <w:rPr>
          <w:rFonts w:hint="eastAsia" w:ascii="仿宋" w:hAnsi="仿宋" w:eastAsia="仿宋" w:cs="仿宋"/>
          <w:sz w:val="32"/>
          <w:szCs w:val="32"/>
          <w:lang w:eastAsia="zh-CN"/>
        </w:rPr>
        <w:t>十二月份:</w:t>
      </w:r>
    </w:p>
    <w:p w14:paraId="48D00F26">
      <w:pPr>
        <w:numPr>
          <w:ilvl w:val="0"/>
          <w:numId w:val="1"/>
        </w:numPr>
        <w:ind w:left="210" w:leftChars="0" w:firstLine="300" w:firstLineChars="100"/>
        <w:rPr>
          <w:rFonts w:hint="eastAsia" w:ascii="仿宋" w:hAnsi="仿宋" w:eastAsia="仿宋" w:cs="仿宋"/>
          <w:sz w:val="32"/>
          <w:szCs w:val="32"/>
          <w:lang w:eastAsia="zh-CN"/>
        </w:rPr>
      </w:pPr>
      <w:r>
        <w:rPr>
          <w:rFonts w:hint="eastAsia" w:ascii="仿宋" w:hAnsi="仿宋" w:eastAsia="仿宋" w:cs="仿宋"/>
          <w:b w:val="0"/>
          <w:bCs w:val="0"/>
          <w:color w:val="000000"/>
          <w:kern w:val="0"/>
          <w:sz w:val="30"/>
          <w:szCs w:val="30"/>
          <w:lang w:val="en-US" w:eastAsia="zh-CN"/>
        </w:rPr>
        <w:t>十二月份主题：提升班主任带班能力；提升心理健康教师对学生的心理辅导能力</w:t>
      </w:r>
    </w:p>
    <w:p w14:paraId="568B1E8A">
      <w:pPr>
        <w:numPr>
          <w:ilvl w:val="0"/>
          <w:numId w:val="1"/>
        </w:numPr>
        <w:ind w:left="210" w:leftChars="0" w:firstLine="320" w:firstLineChars="100"/>
        <w:rPr>
          <w:rFonts w:hint="eastAsia" w:ascii="仿宋" w:hAnsi="仿宋" w:eastAsia="仿宋" w:cs="仿宋"/>
          <w:b w:val="0"/>
          <w:bCs w:val="0"/>
          <w:color w:val="000000"/>
          <w:kern w:val="0"/>
          <w:sz w:val="32"/>
          <w:szCs w:val="32"/>
          <w:lang w:val="en-US" w:eastAsia="zh-CN"/>
        </w:rPr>
      </w:pPr>
      <w:r>
        <w:rPr>
          <w:rFonts w:hint="eastAsia" w:ascii="仿宋" w:hAnsi="仿宋" w:eastAsia="仿宋" w:cs="仿宋"/>
          <w:sz w:val="32"/>
          <w:szCs w:val="32"/>
          <w:lang w:eastAsia="zh-CN"/>
        </w:rPr>
        <w:t>学期校本教研培训工作总结。</w:t>
      </w:r>
      <w:bookmarkStart w:id="0" w:name="_GoBack"/>
      <w:bookmarkEnd w:id="0"/>
    </w:p>
    <w:p w14:paraId="6DD470BF">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sz w:val="30"/>
          <w:szCs w:val="30"/>
          <w:lang w:val="en-US" w:eastAsia="zh-CN"/>
        </w:rPr>
      </w:pPr>
    </w:p>
    <w:p w14:paraId="7E9C77F4">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bCs/>
          <w:color w:val="000000"/>
          <w:kern w:val="0"/>
          <w:sz w:val="32"/>
          <w:szCs w:val="32"/>
          <w:lang w:val="en-US" w:eastAsia="zh-CN"/>
        </w:rPr>
      </w:pPr>
      <w:r>
        <w:rPr>
          <w:rFonts w:hint="eastAsia" w:ascii="黑体" w:hAnsi="黑体" w:eastAsia="黑体" w:cs="黑体"/>
          <w:b/>
          <w:bCs/>
          <w:color w:val="000000"/>
          <w:kern w:val="0"/>
          <w:sz w:val="32"/>
          <w:szCs w:val="32"/>
          <w:lang w:val="en-US" w:eastAsia="zh-CN"/>
        </w:rPr>
        <w:t>七、培训要求</w:t>
      </w:r>
    </w:p>
    <w:p w14:paraId="68EB91CC">
      <w:pPr>
        <w:pStyle w:val="3"/>
        <w:keepNext w:val="0"/>
        <w:keepLines w:val="0"/>
        <w:pageBreakBefore w:val="0"/>
        <w:widowControl w:val="0"/>
        <w:numPr>
          <w:ilvl w:val="0"/>
          <w:numId w:val="2"/>
        </w:numPr>
        <w:kinsoku/>
        <w:wordWrap/>
        <w:overflowPunct/>
        <w:topLinePunct w:val="0"/>
        <w:autoSpaceDE/>
        <w:autoSpaceDN/>
        <w:bidi w:val="0"/>
        <w:adjustRightInd/>
        <w:snapToGrid/>
        <w:spacing w:line="540" w:lineRule="exact"/>
        <w:ind w:left="900" w:leftChars="0" w:firstLine="0" w:firstLineChars="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严格要求全员培训，培训考核结果纳入学校工作考核。</w:t>
      </w:r>
    </w:p>
    <w:p w14:paraId="489B05E5">
      <w:pPr>
        <w:pStyle w:val="3"/>
        <w:keepNext w:val="0"/>
        <w:keepLines w:val="0"/>
        <w:pageBreakBefore w:val="0"/>
        <w:widowControl w:val="0"/>
        <w:numPr>
          <w:ilvl w:val="0"/>
          <w:numId w:val="2"/>
        </w:numPr>
        <w:kinsoku/>
        <w:wordWrap/>
        <w:overflowPunct/>
        <w:topLinePunct w:val="0"/>
        <w:autoSpaceDE/>
        <w:autoSpaceDN/>
        <w:bidi w:val="0"/>
        <w:adjustRightInd/>
        <w:snapToGrid/>
        <w:spacing w:line="540" w:lineRule="exact"/>
        <w:ind w:left="900" w:leftChars="0" w:firstLine="0" w:firstLineChars="0"/>
        <w:textAlignment w:val="auto"/>
        <w:rPr>
          <w:rFonts w:hint="default"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认真组织，不搞形式，不走过场，扎扎实实，取得实效。</w:t>
      </w:r>
    </w:p>
    <w:p w14:paraId="1D6D8EF5">
      <w:pPr>
        <w:spacing w:line="560" w:lineRule="atLeast"/>
        <w:ind w:firstLine="643" w:firstLineChars="200"/>
        <w:rPr>
          <w:rFonts w:hint="eastAsia" w:ascii="黑体" w:hAnsi="黑体" w:eastAsia="黑体" w:cs="黑体"/>
          <w:b/>
          <w:bCs/>
          <w:sz w:val="32"/>
          <w:szCs w:val="32"/>
        </w:rPr>
      </w:pPr>
      <w:r>
        <w:rPr>
          <w:rFonts w:hint="eastAsia" w:ascii="黑体" w:hAnsi="黑体" w:eastAsia="黑体" w:cs="黑体"/>
          <w:b/>
          <w:bCs/>
          <w:sz w:val="32"/>
          <w:szCs w:val="32"/>
          <w:lang w:eastAsia="zh-CN"/>
        </w:rPr>
        <w:t>八</w:t>
      </w:r>
      <w:r>
        <w:rPr>
          <w:rFonts w:hint="eastAsia" w:ascii="黑体" w:hAnsi="黑体" w:eastAsia="黑体" w:cs="黑体"/>
          <w:b/>
          <w:bCs/>
          <w:sz w:val="32"/>
          <w:szCs w:val="32"/>
        </w:rPr>
        <w:t>、领导组织</w:t>
      </w:r>
    </w:p>
    <w:p w14:paraId="4C38ADD2">
      <w:pPr>
        <w:spacing w:line="560" w:lineRule="atLeas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长： </w:t>
      </w:r>
      <w:r>
        <w:rPr>
          <w:rFonts w:hint="eastAsia" w:ascii="仿宋" w:hAnsi="仿宋" w:eastAsia="仿宋" w:cs="仿宋"/>
          <w:sz w:val="32"/>
          <w:szCs w:val="32"/>
          <w:lang w:val="en-US" w:eastAsia="zh-CN"/>
        </w:rPr>
        <w:t>范洪峰</w:t>
      </w:r>
    </w:p>
    <w:p w14:paraId="252765E0">
      <w:pPr>
        <w:spacing w:line="560" w:lineRule="atLeas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副组长：</w:t>
      </w:r>
      <w:r>
        <w:rPr>
          <w:rFonts w:hint="eastAsia" w:ascii="仿宋" w:hAnsi="仿宋" w:eastAsia="仿宋" w:cs="仿宋"/>
          <w:sz w:val="32"/>
          <w:szCs w:val="32"/>
          <w:lang w:val="en-US" w:eastAsia="zh-CN"/>
        </w:rPr>
        <w:t xml:space="preserve"> 陈丽莉  艾曦</w:t>
      </w:r>
    </w:p>
    <w:p w14:paraId="6B2AC3AD">
      <w:pPr>
        <w:spacing w:line="560" w:lineRule="atLeas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员</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张文慧  陈树胜  李浩天  安娜</w:t>
      </w:r>
    </w:p>
    <w:p w14:paraId="5A107C1E">
      <w:pPr>
        <w:keepNext w:val="0"/>
        <w:keepLines w:val="0"/>
        <w:pageBreakBefore w:val="0"/>
        <w:widowControl/>
        <w:suppressLineNumbers w:val="0"/>
        <w:kinsoku/>
        <w:wordWrap/>
        <w:overflowPunct/>
        <w:topLinePunct w:val="0"/>
        <w:autoSpaceDE/>
        <w:autoSpaceDN/>
        <w:bidi w:val="0"/>
        <w:adjustRightInd/>
        <w:snapToGrid/>
        <w:spacing w:line="540" w:lineRule="exact"/>
        <w:ind w:firstLine="6400" w:firstLineChars="2000"/>
        <w:jc w:val="left"/>
        <w:textAlignment w:val="auto"/>
        <w:rPr>
          <w:rFonts w:hint="default" w:ascii="仿宋" w:hAnsi="仿宋" w:eastAsia="仿宋" w:cs="仿宋"/>
          <w:b w:val="0"/>
          <w:bCs w:val="0"/>
          <w:sz w:val="32"/>
          <w:szCs w:val="32"/>
          <w:lang w:val="en-US" w:eastAsia="zh-CN"/>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812E6"/>
    <w:multiLevelType w:val="singleLevel"/>
    <w:tmpl w:val="961812E6"/>
    <w:lvl w:ilvl="0" w:tentative="0">
      <w:start w:val="1"/>
      <w:numFmt w:val="decimal"/>
      <w:lvlText w:val="%1."/>
      <w:lvlJc w:val="left"/>
      <w:pPr>
        <w:tabs>
          <w:tab w:val="left" w:pos="312"/>
        </w:tabs>
        <w:ind w:left="900" w:leftChars="0" w:firstLine="0" w:firstLineChars="0"/>
      </w:pPr>
    </w:lvl>
  </w:abstractNum>
  <w:abstractNum w:abstractNumId="1">
    <w:nsid w:val="090AB840"/>
    <w:multiLevelType w:val="singleLevel"/>
    <w:tmpl w:val="090AB84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wNjg1ZTY2ODJhMTc3ZDgwNzI0OTQ3MmFjNTA5MjgifQ=="/>
  </w:docVars>
  <w:rsids>
    <w:rsidRoot w:val="05753DF1"/>
    <w:rsid w:val="025116C5"/>
    <w:rsid w:val="049802FF"/>
    <w:rsid w:val="05753DF1"/>
    <w:rsid w:val="08C43471"/>
    <w:rsid w:val="09AA4F4F"/>
    <w:rsid w:val="09D92CC0"/>
    <w:rsid w:val="09E976B2"/>
    <w:rsid w:val="0D9226DF"/>
    <w:rsid w:val="0EF64ECE"/>
    <w:rsid w:val="0FE574A7"/>
    <w:rsid w:val="1E315FE3"/>
    <w:rsid w:val="2062322E"/>
    <w:rsid w:val="253C34BC"/>
    <w:rsid w:val="26DC0C10"/>
    <w:rsid w:val="2CFC2882"/>
    <w:rsid w:val="2E1D349F"/>
    <w:rsid w:val="32CB171C"/>
    <w:rsid w:val="36700C56"/>
    <w:rsid w:val="3AFA23F5"/>
    <w:rsid w:val="3B914B85"/>
    <w:rsid w:val="40D66A02"/>
    <w:rsid w:val="43401A66"/>
    <w:rsid w:val="4C702C52"/>
    <w:rsid w:val="5B460177"/>
    <w:rsid w:val="5C2B6836"/>
    <w:rsid w:val="69325E7B"/>
    <w:rsid w:val="71274FBC"/>
    <w:rsid w:val="755D2C86"/>
    <w:rsid w:val="76855E68"/>
    <w:rsid w:val="7827208C"/>
    <w:rsid w:val="78556B29"/>
    <w:rsid w:val="799E680F"/>
    <w:rsid w:val="7BF74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749</Words>
  <Characters>771</Characters>
  <Lines>0</Lines>
  <Paragraphs>0</Paragraphs>
  <TotalTime>1</TotalTime>
  <ScaleCrop>false</ScaleCrop>
  <LinksUpToDate>false</LinksUpToDate>
  <CharactersWithSpaces>794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Lavender&amp;*_*~</cp:lastModifiedBy>
  <cp:lastPrinted>2023-09-18T03:18:00Z</cp:lastPrinted>
  <dcterms:modified xsi:type="dcterms:W3CDTF">2024-09-23T06:01:34Z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97E8D38F19C6492F8CB255F0CBCD9A3B_13</vt:lpwstr>
  </property>
</Properties>
</file>