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4309A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06DFA75D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 w14:paraId="68FBDC34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>七年</w:t>
      </w:r>
      <w:r>
        <w:rPr>
          <w:rFonts w:hint="eastAsia"/>
          <w:sz w:val="24"/>
        </w:rPr>
        <w:t xml:space="preserve">           学科：</w:t>
      </w:r>
      <w:r>
        <w:rPr>
          <w:rFonts w:hint="eastAsia"/>
          <w:sz w:val="24"/>
          <w:lang w:val="en-US" w:eastAsia="zh-CN"/>
        </w:rPr>
        <w:t>生物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 xml:space="preserve">             姓名：</w:t>
      </w:r>
      <w:r>
        <w:rPr>
          <w:rFonts w:hint="eastAsia"/>
          <w:sz w:val="24"/>
          <w:lang w:val="en-US" w:eastAsia="zh-CN"/>
        </w:rPr>
        <w:t>申玉彤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42F62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651825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316AC2E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1BFC572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5872EA6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0340A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123CBF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7657E62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1FD2BD8F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第五单元 生物圈中的其他生物</w:t>
            </w:r>
          </w:p>
          <w:p w14:paraId="632352DF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第一章动物的主要类群</w:t>
            </w:r>
          </w:p>
          <w:p w14:paraId="6A323C2D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腔肠动物和扁形动物</w:t>
            </w:r>
          </w:p>
          <w:p w14:paraId="6B34BA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线形动物和环节动物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11F9B86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613A9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1F36E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4E572FF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14:paraId="0600C7B2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第三节 软体动物和节肢动物</w:t>
            </w:r>
          </w:p>
          <w:p w14:paraId="3CDE793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第四节 鱼</w:t>
            </w:r>
          </w:p>
        </w:tc>
        <w:tc>
          <w:tcPr>
            <w:tcW w:w="960" w:type="dxa"/>
            <w:vAlign w:val="center"/>
          </w:tcPr>
          <w:p w14:paraId="6671650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76E1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654430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11DC1A4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14:paraId="1A53FE9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第五节 两栖动物和爬行动物</w:t>
            </w:r>
          </w:p>
        </w:tc>
        <w:tc>
          <w:tcPr>
            <w:tcW w:w="960" w:type="dxa"/>
            <w:vAlign w:val="center"/>
          </w:tcPr>
          <w:p w14:paraId="4B82364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4E8E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DA80B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05DCB60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14:paraId="01992DD1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第六节</w:t>
            </w: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鸟</w:t>
            </w:r>
          </w:p>
        </w:tc>
        <w:tc>
          <w:tcPr>
            <w:tcW w:w="960" w:type="dxa"/>
            <w:vAlign w:val="center"/>
          </w:tcPr>
          <w:p w14:paraId="00C072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  <w:tr w14:paraId="2669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DD19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5FEEC9D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14:paraId="60BCCB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第七节 哺乳动物</w:t>
            </w:r>
          </w:p>
        </w:tc>
        <w:tc>
          <w:tcPr>
            <w:tcW w:w="960" w:type="dxa"/>
            <w:vAlign w:val="center"/>
          </w:tcPr>
          <w:p w14:paraId="1C3C8CC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5E5E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38DCCA3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5D87536C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14:paraId="1BBBFD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14:paraId="7B0E2F95">
            <w:pPr>
              <w:jc w:val="center"/>
              <w:rPr>
                <w:sz w:val="24"/>
              </w:rPr>
            </w:pPr>
          </w:p>
        </w:tc>
      </w:tr>
      <w:tr w14:paraId="12BC1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078B46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4BEC7D21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14:paraId="266E4004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第二章 动物的运动和行为</w:t>
            </w:r>
          </w:p>
          <w:p w14:paraId="1CECE4F2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动物的运动</w:t>
            </w:r>
          </w:p>
          <w:p w14:paraId="59ED1FB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先天性行为和学习行为</w:t>
            </w:r>
          </w:p>
        </w:tc>
        <w:tc>
          <w:tcPr>
            <w:tcW w:w="960" w:type="dxa"/>
            <w:vAlign w:val="center"/>
          </w:tcPr>
          <w:p w14:paraId="10A1F41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066A2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EF4A0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404D8A7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14:paraId="7903A2A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第三节 社会行为</w:t>
            </w:r>
          </w:p>
        </w:tc>
        <w:tc>
          <w:tcPr>
            <w:tcW w:w="960" w:type="dxa"/>
            <w:vAlign w:val="center"/>
          </w:tcPr>
          <w:p w14:paraId="08D04AA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5E92B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695E4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B0CB08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14:paraId="5F0A03A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第三章 动物在生物圈中的作用</w:t>
            </w:r>
          </w:p>
        </w:tc>
        <w:tc>
          <w:tcPr>
            <w:tcW w:w="960" w:type="dxa"/>
            <w:vAlign w:val="center"/>
          </w:tcPr>
          <w:p w14:paraId="132B35F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5E3C3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1FAF3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A2D9DB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14:paraId="11C4F5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14:paraId="52F84AE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1149F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B7707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31CB40AB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14:paraId="79F22569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第四章 细菌和真菌</w:t>
            </w:r>
          </w:p>
          <w:p w14:paraId="7D6C291F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细菌和真菌的分布</w:t>
            </w:r>
          </w:p>
          <w:p w14:paraId="181B17F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细菌</w:t>
            </w:r>
          </w:p>
        </w:tc>
        <w:tc>
          <w:tcPr>
            <w:tcW w:w="960" w:type="dxa"/>
            <w:vAlign w:val="center"/>
          </w:tcPr>
          <w:p w14:paraId="1D84C35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1E336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E38BA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21D41CD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14:paraId="036814ED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第二节</w:t>
            </w: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细菌</w:t>
            </w:r>
          </w:p>
          <w:p w14:paraId="07F20FB8">
            <w:pPr>
              <w:numPr>
                <w:ilvl w:val="0"/>
                <w:numId w:val="0"/>
              </w:numPr>
              <w:jc w:val="center"/>
              <w:rPr>
                <w:rFonts w:hint="default"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第三节 真菌</w:t>
            </w:r>
          </w:p>
        </w:tc>
        <w:tc>
          <w:tcPr>
            <w:tcW w:w="960" w:type="dxa"/>
            <w:vAlign w:val="center"/>
          </w:tcPr>
          <w:p w14:paraId="359AA5F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15D26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5C817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0E5C77A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14:paraId="0B47A88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第四节 细菌和真菌在自然界中的作用</w:t>
            </w:r>
          </w:p>
        </w:tc>
        <w:tc>
          <w:tcPr>
            <w:tcW w:w="960" w:type="dxa"/>
            <w:vAlign w:val="center"/>
          </w:tcPr>
          <w:p w14:paraId="58C3ACF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3BB2B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5EAE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789B31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14:paraId="4D742FB4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第五节 人类对细菌和真菌的利用</w:t>
            </w:r>
          </w:p>
          <w:p w14:paraId="1DB702D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第五章 病毒</w:t>
            </w:r>
          </w:p>
        </w:tc>
        <w:tc>
          <w:tcPr>
            <w:tcW w:w="960" w:type="dxa"/>
            <w:vAlign w:val="center"/>
          </w:tcPr>
          <w:p w14:paraId="40939C9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07EB6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4F135D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7FE03AB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14:paraId="7CB24DE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 生物的多样性及其保护</w:t>
            </w:r>
          </w:p>
          <w:p w14:paraId="72345F18">
            <w:pPr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第一章 根据生物的特征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进行分类</w:t>
            </w:r>
          </w:p>
          <w:p w14:paraId="6F3CE27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尝试对生物进行分类</w:t>
            </w:r>
          </w:p>
        </w:tc>
        <w:tc>
          <w:tcPr>
            <w:tcW w:w="960" w:type="dxa"/>
            <w:vAlign w:val="center"/>
          </w:tcPr>
          <w:p w14:paraId="04C881E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70CB5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B1462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2BA7F72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14:paraId="73228D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从种到界</w:t>
            </w:r>
          </w:p>
        </w:tc>
        <w:tc>
          <w:tcPr>
            <w:tcW w:w="960" w:type="dxa"/>
            <w:vAlign w:val="center"/>
          </w:tcPr>
          <w:p w14:paraId="4E6B1CF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6A63A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88B8A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590C16A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14:paraId="47FDF47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第二章认识生物的多样性</w:t>
            </w:r>
          </w:p>
        </w:tc>
        <w:tc>
          <w:tcPr>
            <w:tcW w:w="960" w:type="dxa"/>
            <w:vAlign w:val="center"/>
          </w:tcPr>
          <w:p w14:paraId="46A4793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43A9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8B363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1A09439B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14:paraId="595433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第三章 保护生物的多样性</w:t>
            </w:r>
          </w:p>
        </w:tc>
        <w:tc>
          <w:tcPr>
            <w:tcW w:w="960" w:type="dxa"/>
            <w:vAlign w:val="center"/>
          </w:tcPr>
          <w:p w14:paraId="051CE06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452E6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F0C47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00AEE5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14:paraId="762652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14:paraId="1D9F825E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714BF0BF">
            <w:pPr>
              <w:jc w:val="center"/>
              <w:rPr>
                <w:sz w:val="24"/>
              </w:rPr>
            </w:pPr>
          </w:p>
        </w:tc>
      </w:tr>
      <w:tr w14:paraId="4704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BE66C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0AE6F1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 w14:paraId="3ECCC157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6E83DD57">
            <w:pPr>
              <w:jc w:val="center"/>
              <w:rPr>
                <w:sz w:val="24"/>
              </w:rPr>
            </w:pPr>
          </w:p>
        </w:tc>
      </w:tr>
    </w:tbl>
    <w:p w14:paraId="1C9051E8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wMDhkNmU4YTkwM2RmOTVmOTIzMDQ5NzE4MWRlZDU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7493CF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100</Words>
  <Characters>289</Characters>
  <Lines>3</Lines>
  <Paragraphs>1</Paragraphs>
  <TotalTime>3</TotalTime>
  <ScaleCrop>false</ScaleCrop>
  <LinksUpToDate>false</LinksUpToDate>
  <CharactersWithSpaces>332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SYT</cp:lastModifiedBy>
  <cp:lastPrinted>2024-08-30T00:47:00Z</cp:lastPrinted>
  <dcterms:modified xsi:type="dcterms:W3CDTF">2024-09-03T00:29:51Z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3B765E7993E0480083CC1F208F5EAEE5_13</vt:lpwstr>
  </property>
</Properties>
</file>