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Style w:val="10"/>
          <w:rFonts w:ascii="黑体" w:hAnsi="黑体" w:eastAsia="黑体" w:cs="宋体"/>
          <w:bCs/>
          <w:color w:val="000000"/>
          <w:kern w:val="0"/>
          <w:sz w:val="44"/>
          <w:szCs w:val="44"/>
        </w:rPr>
        <w:t>20</w:t>
      </w:r>
      <w:r>
        <w:rPr>
          <w:rStyle w:val="10"/>
          <w:rFonts w:hint="eastAsia" w:ascii="黑体" w:hAnsi="黑体" w:eastAsia="黑体" w:cs="宋体"/>
          <w:bCs/>
          <w:color w:val="000000"/>
          <w:kern w:val="0"/>
          <w:sz w:val="44"/>
          <w:szCs w:val="44"/>
        </w:rPr>
        <w:t>2</w:t>
      </w:r>
      <w:r>
        <w:rPr>
          <w:rStyle w:val="10"/>
          <w:rFonts w:hint="eastAsia" w:ascii="黑体" w:hAnsi="黑体" w:eastAsia="黑体" w:cs="宋体"/>
          <w:bCs/>
          <w:color w:val="000000"/>
          <w:kern w:val="0"/>
          <w:sz w:val="44"/>
          <w:szCs w:val="44"/>
          <w:lang w:val="en-US" w:eastAsia="zh-CN"/>
        </w:rPr>
        <w:t>4</w:t>
      </w:r>
      <w:r>
        <w:rPr>
          <w:rStyle w:val="10"/>
          <w:rFonts w:ascii="黑体" w:hAnsi="黑体" w:eastAsia="黑体" w:cs="宋体"/>
          <w:bCs/>
          <w:color w:val="000000"/>
          <w:kern w:val="0"/>
          <w:sz w:val="44"/>
          <w:szCs w:val="44"/>
        </w:rPr>
        <w:t>-202</w:t>
      </w:r>
      <w:r>
        <w:rPr>
          <w:rStyle w:val="10"/>
          <w:rFonts w:hint="eastAsia" w:ascii="黑体" w:hAnsi="黑体" w:eastAsia="黑体" w:cs="宋体"/>
          <w:bCs/>
          <w:color w:val="000000"/>
          <w:kern w:val="0"/>
          <w:sz w:val="44"/>
          <w:szCs w:val="44"/>
          <w:lang w:val="en-US" w:eastAsia="zh-CN"/>
        </w:rPr>
        <w:t>5</w:t>
      </w:r>
      <w:r>
        <w:rPr>
          <w:rStyle w:val="10"/>
          <w:rFonts w:ascii="黑体" w:hAnsi="黑体" w:eastAsia="黑体" w:cs="宋体"/>
          <w:bCs/>
          <w:color w:val="000000"/>
          <w:kern w:val="0"/>
          <w:sz w:val="44"/>
          <w:szCs w:val="44"/>
        </w:rPr>
        <w:t>第</w:t>
      </w:r>
      <w:r>
        <w:rPr>
          <w:rStyle w:val="10"/>
          <w:rFonts w:hint="eastAsia" w:ascii="黑体" w:hAnsi="黑体" w:eastAsia="黑体" w:cs="宋体"/>
          <w:bCs/>
          <w:color w:val="000000"/>
          <w:kern w:val="0"/>
          <w:sz w:val="44"/>
          <w:szCs w:val="44"/>
          <w:lang w:eastAsia="zh-CN"/>
        </w:rPr>
        <w:t>一</w:t>
      </w:r>
      <w:r>
        <w:rPr>
          <w:rStyle w:val="10"/>
          <w:rFonts w:ascii="黑体" w:hAnsi="黑体" w:eastAsia="黑体" w:cs="宋体"/>
          <w:bCs/>
          <w:color w:val="000000"/>
          <w:kern w:val="0"/>
          <w:sz w:val="44"/>
          <w:szCs w:val="44"/>
        </w:rPr>
        <w:t>学期</w:t>
      </w:r>
      <w:r>
        <w:rPr>
          <w:rFonts w:hint="eastAsia" w:ascii="黑体" w:hAnsi="黑体" w:eastAsia="黑体"/>
          <w:sz w:val="44"/>
          <w:szCs w:val="44"/>
        </w:rPr>
        <w:t>培训计划</w:t>
      </w:r>
    </w:p>
    <w:p>
      <w:pPr>
        <w:spacing w:line="560" w:lineRule="exact"/>
        <w:jc w:val="center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兰西县第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sz w:val="32"/>
          <w:szCs w:val="32"/>
        </w:rPr>
        <w:t>小学校</w:t>
      </w:r>
    </w:p>
    <w:p>
      <w:pPr>
        <w:ind w:firstLine="60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按照《兰西县2024—2025学年度第一学期教师培训方案》的总体要求，完善教师校长培训体系，落实中小学教师、校长五年一周期不少于360学时的全员培训制度，实施新一周期校长教师全员培训”的总体要求和2024年秋季学期教体局工作要点，紧紧围绕全面提高我校教育教学质量的战略主题，以提高教师的师德素养、综合素质、业务水平和学校管理能力为核心目标，进一步提升我校教师能力素质，帮助教师通过优化课堂教学策略，培养学生发展核心素养与创新能力，不断深化课程改革，促进学生全面发展，</w:t>
      </w:r>
      <w:r>
        <w:rPr>
          <w:rFonts w:hint="eastAsia" w:ascii="仿宋" w:hAnsi="仿宋" w:eastAsia="仿宋" w:cs="仿宋"/>
          <w:sz w:val="32"/>
          <w:szCs w:val="32"/>
        </w:rPr>
        <w:t>根据兰西县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教育体育局</w:t>
      </w:r>
      <w:r>
        <w:rPr>
          <w:rFonts w:hint="eastAsia" w:ascii="仿宋" w:hAnsi="仿宋" w:eastAsia="仿宋" w:cs="仿宋"/>
          <w:sz w:val="32"/>
          <w:szCs w:val="32"/>
        </w:rPr>
        <w:t>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培训工作股</w:t>
      </w:r>
      <w:r>
        <w:rPr>
          <w:rFonts w:hint="eastAsia" w:ascii="仿宋" w:hAnsi="仿宋" w:eastAsia="仿宋" w:cs="仿宋"/>
          <w:sz w:val="32"/>
          <w:szCs w:val="32"/>
        </w:rPr>
        <w:t>的工作部署，我校决定借此次校本培训的时机，更新教师的教育观念、提高教学水平、增强教育科研能力，打造一支可持续发展具有高尚师德的教师队伍，特制订我校的培训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工作</w:t>
      </w:r>
      <w:r>
        <w:rPr>
          <w:rFonts w:hint="eastAsia" w:ascii="仿宋" w:hAnsi="仿宋" w:eastAsia="仿宋" w:cs="仿宋"/>
          <w:sz w:val="32"/>
          <w:szCs w:val="32"/>
        </w:rPr>
        <w:t>计划：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Style w:val="10"/>
          <w:rFonts w:hint="eastAsia" w:ascii="黑体" w:hAnsi="黑体" w:eastAsia="黑体"/>
          <w:color w:val="000000"/>
          <w:sz w:val="32"/>
          <w:szCs w:val="32"/>
        </w:rPr>
      </w:pPr>
      <w:r>
        <w:rPr>
          <w:rStyle w:val="10"/>
          <w:rFonts w:hint="eastAsia" w:ascii="黑体" w:hAnsi="黑体" w:eastAsia="黑体"/>
          <w:color w:val="000000"/>
          <w:sz w:val="32"/>
          <w:szCs w:val="32"/>
        </w:rPr>
        <w:t>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以习近平新时代中国特色社会主义思想为指导，深入贯彻落实党的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二十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大精神，围绕培养造就高素质专业化教师队伍的战略目标，本着“以培促学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以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促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研、以培促效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”的原则，以提高教师师德素养和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综合能力素质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为核心，以教育改革和教师专业发展实际需求为导向，以解决中小学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幼儿园教育教学实践中存在的突出问题为突破口，切实改进教师的教育教学行为，推动教师成为终身学习者，推进学校成为学习型组织，整体提升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教师队伍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质量，促进县域教育教学质量大幅度提高。</w:t>
      </w:r>
    </w:p>
    <w:p>
      <w:pPr>
        <w:pStyle w:val="3"/>
        <w:numPr>
          <w:ilvl w:val="0"/>
          <w:numId w:val="0"/>
        </w:numPr>
      </w:pPr>
    </w:p>
    <w:p>
      <w:pPr>
        <w:spacing w:line="560" w:lineRule="exact"/>
        <w:ind w:firstLine="640" w:firstLineChars="200"/>
        <w:rPr>
          <w:rStyle w:val="10"/>
          <w:rFonts w:ascii="黑体" w:hAnsi="黑体" w:eastAsia="黑体"/>
          <w:color w:val="000000"/>
          <w:sz w:val="32"/>
          <w:szCs w:val="32"/>
        </w:rPr>
      </w:pPr>
      <w:r>
        <w:rPr>
          <w:rStyle w:val="10"/>
          <w:rFonts w:hint="eastAsia" w:ascii="黑体" w:hAnsi="黑体" w:eastAsia="黑体"/>
          <w:color w:val="000000"/>
          <w:sz w:val="32"/>
          <w:szCs w:val="32"/>
        </w:rPr>
        <w:t>二、研修目标</w:t>
      </w:r>
    </w:p>
    <w:p>
      <w:pPr>
        <w:spacing w:line="560" w:lineRule="exact"/>
        <w:ind w:firstLine="640" w:firstLineChars="200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1.理解新课程、新技术背景下教师角色和职责的转变，提高其对新形势、新理念的理解和把握能力。</w:t>
      </w:r>
    </w:p>
    <w:p>
      <w:pPr>
        <w:spacing w:line="560" w:lineRule="exact"/>
        <w:ind w:firstLine="640" w:firstLineChars="200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2.聚集真实课堂的实践性环节，发展教师的开放性、多元化思维，有效提升其驾驭课堂的教学实施能力。</w:t>
      </w:r>
    </w:p>
    <w:p>
      <w:pPr>
        <w:spacing w:line="560" w:lineRule="exact"/>
        <w:ind w:firstLine="640" w:firstLineChars="200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3.增强教师对教学实践的行动观察、自我反思、感悟体验、行动设计等有效教研的专业引领能力。</w:t>
      </w:r>
    </w:p>
    <w:p>
      <w:pPr>
        <w:spacing w:line="560" w:lineRule="exact"/>
        <w:ind w:firstLine="640" w:firstLineChars="200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4.建立校本研修常态化机制，完善教师专业发展支持服务体系，切实提升教师师德水平、心理健康水平、法制教育意识。</w:t>
      </w:r>
    </w:p>
    <w:p>
      <w:pPr>
        <w:spacing w:line="560" w:lineRule="exact"/>
        <w:ind w:firstLine="640" w:firstLineChars="200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5.提升教师课堂教学技巧与能力，着力解决课堂教学的重点难点问题，提高课堂教学与信息技术深度融合的能力与水平。</w:t>
      </w:r>
    </w:p>
    <w:p>
      <w:pPr>
        <w:spacing w:line="560" w:lineRule="exact"/>
        <w:ind w:firstLine="640" w:firstLineChars="200"/>
        <w:rPr>
          <w:rStyle w:val="10"/>
          <w:rFonts w:ascii="黑体" w:hAnsi="黑体" w:eastAsia="黑体"/>
          <w:color w:val="000000"/>
          <w:sz w:val="32"/>
          <w:szCs w:val="32"/>
        </w:rPr>
      </w:pPr>
      <w:r>
        <w:rPr>
          <w:rStyle w:val="10"/>
          <w:rFonts w:hint="eastAsia" w:ascii="黑体" w:hAnsi="黑体" w:eastAsia="黑体"/>
          <w:color w:val="000000"/>
          <w:sz w:val="32"/>
          <w:szCs w:val="32"/>
        </w:rPr>
        <w:t>三、对象时间</w:t>
      </w:r>
    </w:p>
    <w:p>
      <w:pPr>
        <w:spacing w:line="560" w:lineRule="exact"/>
        <w:ind w:firstLine="640" w:firstLineChars="200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1.研修对象：全体教师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2.研修时间：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</w:rPr>
        <w:t>日-20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</w:rPr>
        <w:t>日</w:t>
      </w:r>
    </w:p>
    <w:p>
      <w:pPr>
        <w:pStyle w:val="3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四、研修方式</w:t>
      </w:r>
    </w:p>
    <w:p>
      <w:pPr>
        <w:pStyle w:val="3"/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通过集中培训与网络研修相结合，</w:t>
      </w:r>
      <w:r>
        <w:rPr>
          <w:rFonts w:hint="eastAsia" w:ascii="仿宋" w:hAnsi="仿宋" w:eastAsia="仿宋" w:cs="仿宋"/>
          <w:sz w:val="32"/>
          <w:szCs w:val="32"/>
        </w:rPr>
        <w:t>县本培训与校本培训相结合，理论学习与教学实践相结合，综合考核与学时认定相结合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指导交流与任务驱动相结合，实践反思与提升素质相结合，信技应用与课堂教学相结合，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多元考评与综合认定相结合。</w:t>
      </w:r>
    </w:p>
    <w:p>
      <w:pPr>
        <w:spacing w:line="560" w:lineRule="exact"/>
        <w:ind w:firstLine="640" w:firstLineChars="200"/>
        <w:rPr>
          <w:rStyle w:val="10"/>
          <w:rFonts w:ascii="黑体" w:hAnsi="黑体" w:eastAsia="黑体"/>
          <w:color w:val="000000"/>
          <w:sz w:val="32"/>
          <w:szCs w:val="32"/>
        </w:rPr>
      </w:pPr>
      <w:r>
        <w:rPr>
          <w:rStyle w:val="10"/>
          <w:rFonts w:hint="eastAsia" w:ascii="黑体" w:hAnsi="黑体" w:eastAsia="黑体"/>
          <w:color w:val="000000"/>
          <w:sz w:val="32"/>
          <w:szCs w:val="32"/>
          <w:lang w:eastAsia="zh-CN"/>
        </w:rPr>
        <w:t>五</w:t>
      </w:r>
      <w:r>
        <w:rPr>
          <w:rStyle w:val="10"/>
          <w:rFonts w:hint="eastAsia" w:ascii="黑体" w:hAnsi="黑体" w:eastAsia="黑体"/>
          <w:color w:val="000000"/>
          <w:sz w:val="32"/>
          <w:szCs w:val="32"/>
        </w:rPr>
        <w:t>、课程设置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全体教师必须全员参与校本培训活动，按照进修学校统一安排的培训主题，以一校一案方式，自主组织研修，要按进修学校制定的考核项目进行考核，考核合格的教师按12学时上报进修学校，由进修学校统一审核认定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九月份主题：提升校园长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引领教师成长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领导力；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十月份主题：提升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-SA"/>
        </w:rPr>
        <w:t>学科教师的现场说课和课件制作能力；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十一月份主题：提升领导及教师信技融合应用能力；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十二月份主题：提升班主任带班能力；提升心理健康教师对学生的心理辅导能力</w:t>
      </w:r>
      <w:bookmarkStart w:id="0" w:name="_GoBack"/>
      <w:bookmarkEnd w:id="0"/>
    </w:p>
    <w:p>
      <w:pPr>
        <w:spacing w:line="560" w:lineRule="exact"/>
        <w:ind w:firstLine="640" w:firstLineChars="200"/>
        <w:rPr>
          <w:rStyle w:val="10"/>
          <w:rFonts w:ascii="黑体" w:hAnsi="黑体" w:eastAsia="黑体"/>
          <w:color w:val="000000"/>
          <w:sz w:val="32"/>
          <w:szCs w:val="32"/>
        </w:rPr>
      </w:pPr>
      <w:r>
        <w:rPr>
          <w:rStyle w:val="10"/>
          <w:rFonts w:hint="eastAsia" w:ascii="黑体" w:hAnsi="黑体" w:eastAsia="黑体"/>
          <w:color w:val="000000"/>
          <w:sz w:val="32"/>
          <w:szCs w:val="32"/>
        </w:rPr>
        <w:t>六、保障措施</w:t>
      </w:r>
    </w:p>
    <w:p>
      <w:pPr>
        <w:spacing w:line="560" w:lineRule="exact"/>
        <w:ind w:firstLine="640" w:firstLineChars="200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1.加强领导。组建以校长为组长，主管校长为副组长的校本研修工作领导小组，统筹管理校本研修工作，为校本研修提供专业支持和业务指导。确定专人负责校本研修的日常活动管理。</w:t>
      </w:r>
    </w:p>
    <w:p>
      <w:pPr>
        <w:spacing w:line="560" w:lineRule="exact"/>
        <w:ind w:firstLine="640" w:firstLineChars="200"/>
        <w:rPr>
          <w:rStyle w:val="10"/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组  长：</w:t>
      </w:r>
      <w:r>
        <w:rPr>
          <w:rStyle w:val="10"/>
          <w:rFonts w:hint="eastAsia" w:ascii="仿宋" w:hAnsi="仿宋" w:eastAsia="仿宋"/>
          <w:color w:val="000000"/>
          <w:sz w:val="32"/>
          <w:szCs w:val="32"/>
          <w:lang w:eastAsia="zh-CN"/>
        </w:rPr>
        <w:t>衡志坚</w:t>
      </w:r>
    </w:p>
    <w:p>
      <w:pPr>
        <w:spacing w:line="560" w:lineRule="exact"/>
        <w:ind w:firstLine="640" w:firstLineChars="200"/>
        <w:rPr>
          <w:rStyle w:val="10"/>
          <w:rFonts w:hint="default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副组长：</w:t>
      </w:r>
      <w:r>
        <w:rPr>
          <w:rStyle w:val="10"/>
          <w:rFonts w:hint="eastAsia" w:ascii="仿宋" w:hAnsi="仿宋" w:eastAsia="仿宋"/>
          <w:color w:val="000000"/>
          <w:sz w:val="32"/>
          <w:szCs w:val="32"/>
          <w:lang w:eastAsia="zh-CN"/>
        </w:rPr>
        <w:t>余淑贤</w:t>
      </w:r>
      <w:r>
        <w:rPr>
          <w:rStyle w:val="10"/>
          <w:rFonts w:hint="eastAsia" w:ascii="仿宋" w:hAnsi="仿宋" w:eastAsia="仿宋"/>
          <w:color w:val="000000"/>
          <w:sz w:val="32"/>
          <w:szCs w:val="32"/>
          <w:lang w:val="en-US" w:eastAsia="zh-CN"/>
        </w:rPr>
        <w:t xml:space="preserve">  刘振全  张喜刚</w:t>
      </w:r>
    </w:p>
    <w:p>
      <w:pPr>
        <w:spacing w:line="560" w:lineRule="exact"/>
        <w:ind w:firstLine="640" w:firstLineChars="200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成  员：各学年组长和教研组长</w:t>
      </w:r>
    </w:p>
    <w:p>
      <w:pPr>
        <w:spacing w:line="560" w:lineRule="exact"/>
        <w:ind w:firstLine="640" w:firstLineChars="200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2.落实责任。根据本校实际制定包括考评细则在内的详实的校本研修计划，按计划有序开展研修活动，并做好学员的考评工作。</w:t>
      </w:r>
    </w:p>
    <w:p>
      <w:pPr>
        <w:spacing w:line="560" w:lineRule="exact"/>
        <w:ind w:firstLine="640" w:firstLineChars="200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3.严明纪律。按计划有序有效开展好各项工作，按时间节点完成各自的工作任务。学员不按时参加研修活动，不按时完成相关作业的，均不纳入考核。</w:t>
      </w:r>
    </w:p>
    <w:p>
      <w:pPr>
        <w:spacing w:line="560" w:lineRule="exact"/>
        <w:ind w:firstLine="640" w:firstLineChars="200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4.严格考核。严格培训质量监控和学情考评，由校本研修工作领导小组根据学情分优秀、良好、及格三个档次评分。</w:t>
      </w:r>
    </w:p>
    <w:p>
      <w:pPr>
        <w:spacing w:line="560" w:lineRule="exact"/>
        <w:rPr>
          <w:rFonts w:ascii="宋体" w:hAnsi="宋体" w:eastAsia="宋体"/>
          <w:color w:val="000000"/>
          <w:sz w:val="28"/>
          <w:szCs w:val="28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BF0EDAB"/>
    <w:multiLevelType w:val="singleLevel"/>
    <w:tmpl w:val="EBF0EDA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MDgwYjExZTZhMTNhZmZlOTc1NjI5Y2YyN2E5ZTUifQ=="/>
  </w:docVars>
  <w:rsids>
    <w:rsidRoot w:val="00B60693"/>
    <w:rsid w:val="00066865"/>
    <w:rsid w:val="000F76B5"/>
    <w:rsid w:val="00106894"/>
    <w:rsid w:val="001E6F53"/>
    <w:rsid w:val="00337806"/>
    <w:rsid w:val="0036599A"/>
    <w:rsid w:val="003A20E4"/>
    <w:rsid w:val="004809E0"/>
    <w:rsid w:val="004B2F5B"/>
    <w:rsid w:val="004C258D"/>
    <w:rsid w:val="00572B19"/>
    <w:rsid w:val="005839A1"/>
    <w:rsid w:val="005B4844"/>
    <w:rsid w:val="009D3E32"/>
    <w:rsid w:val="009F48A0"/>
    <w:rsid w:val="00A467BC"/>
    <w:rsid w:val="00A87769"/>
    <w:rsid w:val="00B60693"/>
    <w:rsid w:val="00B7653A"/>
    <w:rsid w:val="00B812E4"/>
    <w:rsid w:val="00BB150A"/>
    <w:rsid w:val="00C95616"/>
    <w:rsid w:val="00CD3DB5"/>
    <w:rsid w:val="00F54825"/>
    <w:rsid w:val="00FF5880"/>
    <w:rsid w:val="02A01FF6"/>
    <w:rsid w:val="07B30A6D"/>
    <w:rsid w:val="0EB7598A"/>
    <w:rsid w:val="134D67AA"/>
    <w:rsid w:val="17282E81"/>
    <w:rsid w:val="22F8587D"/>
    <w:rsid w:val="32663D05"/>
    <w:rsid w:val="36E94750"/>
    <w:rsid w:val="444A557D"/>
    <w:rsid w:val="44760986"/>
    <w:rsid w:val="56FA361F"/>
    <w:rsid w:val="66760381"/>
    <w:rsid w:val="6EA07E43"/>
    <w:rsid w:val="77DA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NormalCharacter"/>
    <w:qFormat/>
    <w:uiPriority w:val="0"/>
  </w:style>
  <w:style w:type="paragraph" w:customStyle="1" w:styleId="11">
    <w:name w:val="Heading1"/>
    <w:basedOn w:val="1"/>
    <w:link w:val="12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UserStyle_0"/>
    <w:basedOn w:val="10"/>
    <w:link w:val="11"/>
    <w:qFormat/>
    <w:uiPriority w:val="0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UserStyle_1"/>
    <w:basedOn w:val="10"/>
    <w:qFormat/>
    <w:uiPriority w:val="0"/>
  </w:style>
  <w:style w:type="paragraph" w:customStyle="1" w:styleId="14">
    <w:name w:val="Html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  <w:style w:type="character" w:customStyle="1" w:styleId="15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8"/>
    <w:link w:val="4"/>
    <w:semiHidden/>
    <w:qFormat/>
    <w:uiPriority w:val="99"/>
    <w:rPr>
      <w:sz w:val="18"/>
      <w:szCs w:val="18"/>
    </w:rPr>
  </w:style>
  <w:style w:type="paragraph" w:customStyle="1" w:styleId="17">
    <w:name w:val="Body text|1"/>
    <w:basedOn w:val="1"/>
    <w:qFormat/>
    <w:uiPriority w:val="0"/>
    <w:pPr>
      <w:widowControl w:val="0"/>
      <w:shd w:val="clear" w:color="auto" w:fill="auto"/>
      <w:spacing w:line="396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2455</Words>
  <Characters>2499</Characters>
  <Lines>20</Lines>
  <Paragraphs>5</Paragraphs>
  <TotalTime>0</TotalTime>
  <ScaleCrop>false</ScaleCrop>
  <LinksUpToDate>false</LinksUpToDate>
  <CharactersWithSpaces>2503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2019-12-09T06:15:00Z</dcterms:created>
  <dc:creator>Administrator</dc:creator>
  <cp:lastModifiedBy>Administrator</cp:lastModifiedBy>
  <dcterms:modified xsi:type="dcterms:W3CDTF">2024-09-20T02:35:26Z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B0D4148C32D44218B6D2D444DC7EC97E_13</vt:lpwstr>
  </property>
</Properties>
</file>