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三</w:t>
      </w:r>
      <w:r>
        <w:rPr>
          <w:rFonts w:hint="eastAsia" w:ascii="黑体" w:hAnsi="黑体" w:eastAsia="黑体" w:cs="黑体"/>
          <w:sz w:val="32"/>
          <w:szCs w:val="32"/>
        </w:rPr>
        <w:t>年级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上</w:t>
      </w:r>
      <w:r>
        <w:rPr>
          <w:rFonts w:hint="eastAsia" w:ascii="黑体" w:hAnsi="黑体" w:eastAsia="黑体" w:cs="黑体"/>
          <w:sz w:val="32"/>
          <w:szCs w:val="32"/>
        </w:rPr>
        <w:t>学期美术教学进度表</w:t>
      </w:r>
    </w:p>
    <w:tbl>
      <w:tblPr>
        <w:tblStyle w:val="6"/>
        <w:tblW w:w="999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2"/>
        <w:gridCol w:w="2018"/>
        <w:gridCol w:w="5557"/>
        <w:gridCol w:w="1501"/>
      </w:tblGrid>
      <w:tr>
        <w:tblPrEx>
          <w:tblLayout w:type="fixed"/>
        </w:tblPrEx>
        <w:trPr>
          <w:trHeight w:val="699" w:hRule="atLeast"/>
        </w:trPr>
        <w:tc>
          <w:tcPr>
            <w:tcW w:w="922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周次</w:t>
            </w:r>
          </w:p>
        </w:tc>
        <w:tc>
          <w:tcPr>
            <w:tcW w:w="2018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起止时间</w:t>
            </w:r>
          </w:p>
        </w:tc>
        <w:tc>
          <w:tcPr>
            <w:tcW w:w="5557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教学安排</w:t>
            </w:r>
          </w:p>
        </w:tc>
        <w:tc>
          <w:tcPr>
            <w:tcW w:w="1501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备注</w:t>
            </w:r>
          </w:p>
        </w:tc>
      </w:tr>
      <w:tr>
        <w:tblPrEx>
          <w:tblLayout w:type="fixed"/>
        </w:tblPrEx>
        <w:trPr>
          <w:trHeight w:val="699" w:hRule="atLeast"/>
        </w:trPr>
        <w:tc>
          <w:tcPr>
            <w:tcW w:w="922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1</w:t>
            </w:r>
          </w:p>
        </w:tc>
        <w:tc>
          <w:tcPr>
            <w:tcW w:w="2018" w:type="dxa"/>
          </w:tcPr>
          <w:p>
            <w:pPr>
              <w:widowControl w:val="0"/>
              <w:spacing w:after="0" w:line="560" w:lineRule="exact"/>
              <w:jc w:val="center"/>
              <w:rPr>
                <w:rFonts w:hint="eastAsia"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eastAsia="zh-CN"/>
              </w:rPr>
              <w:t>9</w:t>
            </w:r>
            <w:r>
              <w:rPr>
                <w:rFonts w:ascii="仿宋" w:hAnsi="仿宋" w:eastAsia="仿宋" w:cs="仿宋"/>
                <w:sz w:val="30"/>
                <w:szCs w:val="30"/>
              </w:rPr>
              <w:t>.</w:t>
            </w:r>
            <w:r>
              <w:rPr>
                <w:rFonts w:hint="eastAsia" w:ascii="仿宋" w:hAnsi="仿宋" w:eastAsia="仿宋" w:cs="仿宋"/>
                <w:sz w:val="30"/>
                <w:szCs w:val="30"/>
                <w:lang w:eastAsia="zh-CN"/>
              </w:rPr>
              <w:t>2</w:t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>-</w:t>
            </w:r>
            <w:r>
              <w:rPr>
                <w:rFonts w:hint="eastAsia" w:ascii="仿宋" w:hAnsi="仿宋" w:eastAsia="仿宋" w:cs="仿宋"/>
                <w:sz w:val="30"/>
                <w:szCs w:val="30"/>
                <w:lang w:eastAsia="zh-CN"/>
              </w:rPr>
              <w:t>9.6</w:t>
            </w:r>
          </w:p>
        </w:tc>
        <w:tc>
          <w:tcPr>
            <w:tcW w:w="5557" w:type="dxa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ascii="仿宋" w:hAnsi="仿宋" w:eastAsia="仿宋" w:cs="宋体"/>
                <w:color w:val="000000"/>
                <w:sz w:val="30"/>
                <w:szCs w:val="30"/>
              </w:rPr>
            </w:pPr>
            <w:r>
              <w:rPr>
                <w:rFonts w:ascii="仿宋" w:hAnsi="仿宋" w:eastAsia="仿宋" w:cs="宋体"/>
                <w:color w:val="000000"/>
                <w:sz w:val="30"/>
                <w:szCs w:val="30"/>
              </w:rPr>
              <w:t>1.</w:t>
            </w:r>
            <w:r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  <w:t>魔幻的颜色</w:t>
            </w:r>
          </w:p>
        </w:tc>
        <w:tc>
          <w:tcPr>
            <w:tcW w:w="1501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</w:tr>
      <w:tr>
        <w:tblPrEx>
          <w:tblLayout w:type="fixed"/>
        </w:tblPrEx>
        <w:trPr>
          <w:trHeight w:val="699" w:hRule="atLeast"/>
        </w:trPr>
        <w:tc>
          <w:tcPr>
            <w:tcW w:w="922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2</w:t>
            </w:r>
          </w:p>
        </w:tc>
        <w:tc>
          <w:tcPr>
            <w:tcW w:w="2018" w:type="dxa"/>
          </w:tcPr>
          <w:p>
            <w:pPr>
              <w:widowControl w:val="0"/>
              <w:spacing w:after="0" w:line="560" w:lineRule="exact"/>
              <w:jc w:val="center"/>
              <w:rPr>
                <w:rFonts w:hint="eastAsia" w:ascii="仿宋" w:hAnsi="仿宋" w:eastAsia="仿宋" w:cs="仿宋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eastAsia="zh-CN"/>
              </w:rPr>
              <w:t>9.9</w:t>
            </w:r>
            <w:r>
              <w:rPr>
                <w:rFonts w:hint="default" w:ascii="仿宋" w:hAnsi="仿宋" w:eastAsia="仿宋" w:cs="仿宋"/>
                <w:sz w:val="30"/>
                <w:szCs w:val="30"/>
                <w:lang w:val="en-US" w:eastAsia="zh-CN"/>
              </w:rPr>
              <w:t>-9.14</w:t>
            </w:r>
          </w:p>
        </w:tc>
        <w:tc>
          <w:tcPr>
            <w:tcW w:w="5557" w:type="dxa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ascii="仿宋" w:hAnsi="仿宋" w:eastAsia="仿宋" w:cs="宋体"/>
                <w:color w:val="000000"/>
                <w:sz w:val="30"/>
                <w:szCs w:val="30"/>
              </w:rPr>
            </w:pPr>
            <w:r>
              <w:rPr>
                <w:rFonts w:ascii="仿宋" w:hAnsi="仿宋" w:eastAsia="仿宋" w:cs="宋体"/>
                <w:color w:val="000000"/>
                <w:sz w:val="30"/>
                <w:szCs w:val="30"/>
              </w:rPr>
              <w:t>2.</w:t>
            </w:r>
            <w:r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  <w:t>万花筒</w:t>
            </w:r>
          </w:p>
        </w:tc>
        <w:tc>
          <w:tcPr>
            <w:tcW w:w="1501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</w:tr>
      <w:tr>
        <w:tblPrEx>
          <w:tblLayout w:type="fixed"/>
        </w:tblPrEx>
        <w:trPr>
          <w:trHeight w:val="699" w:hRule="atLeast"/>
        </w:trPr>
        <w:tc>
          <w:tcPr>
            <w:tcW w:w="922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3</w:t>
            </w:r>
          </w:p>
        </w:tc>
        <w:tc>
          <w:tcPr>
            <w:tcW w:w="2018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  <w:lang w:val="en-US"/>
              </w:rPr>
            </w:pPr>
            <w:r>
              <w:rPr>
                <w:rFonts w:ascii="仿宋" w:hAnsi="仿宋" w:eastAsia="仿宋" w:cs="仿宋"/>
                <w:sz w:val="30"/>
                <w:szCs w:val="30"/>
                <w:lang w:val="en-US"/>
              </w:rPr>
              <w:t>9.18-9.20</w:t>
            </w:r>
          </w:p>
        </w:tc>
        <w:tc>
          <w:tcPr>
            <w:tcW w:w="5557" w:type="dxa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ascii="仿宋" w:hAnsi="仿宋" w:eastAsia="仿宋" w:cs="宋体"/>
                <w:color w:val="000000"/>
                <w:sz w:val="30"/>
                <w:szCs w:val="30"/>
              </w:rPr>
            </w:pPr>
            <w:r>
              <w:rPr>
                <w:rFonts w:ascii="仿宋" w:hAnsi="仿宋" w:eastAsia="仿宋" w:cs="宋体"/>
                <w:color w:val="000000"/>
                <w:sz w:val="30"/>
                <w:szCs w:val="30"/>
              </w:rPr>
              <w:t>3.</w:t>
            </w:r>
            <w:r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  <w:t>大人国与小人国</w:t>
            </w:r>
          </w:p>
        </w:tc>
        <w:tc>
          <w:tcPr>
            <w:tcW w:w="1501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</w:tr>
      <w:tr>
        <w:tblPrEx>
          <w:tblLayout w:type="fixed"/>
        </w:tblPrEx>
        <w:trPr>
          <w:trHeight w:val="699" w:hRule="atLeast"/>
        </w:trPr>
        <w:tc>
          <w:tcPr>
            <w:tcW w:w="922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4</w:t>
            </w:r>
          </w:p>
        </w:tc>
        <w:tc>
          <w:tcPr>
            <w:tcW w:w="2018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  <w:lang w:val="en-US"/>
              </w:rPr>
            </w:pPr>
            <w:r>
              <w:rPr>
                <w:rFonts w:ascii="仿宋" w:hAnsi="仿宋" w:eastAsia="仿宋" w:cs="仿宋"/>
                <w:sz w:val="30"/>
                <w:szCs w:val="30"/>
                <w:lang w:val="en-US"/>
              </w:rPr>
              <w:t>9.23-9.27</w:t>
            </w:r>
          </w:p>
        </w:tc>
        <w:tc>
          <w:tcPr>
            <w:tcW w:w="5557" w:type="dxa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ascii="仿宋" w:hAnsi="仿宋" w:eastAsia="仿宋" w:cs="宋体"/>
                <w:color w:val="000000"/>
                <w:sz w:val="30"/>
                <w:szCs w:val="30"/>
              </w:rPr>
            </w:pPr>
            <w:r>
              <w:rPr>
                <w:rFonts w:ascii="仿宋" w:hAnsi="仿宋" w:eastAsia="仿宋" w:cs="宋体"/>
                <w:color w:val="000000"/>
                <w:sz w:val="30"/>
                <w:szCs w:val="30"/>
              </w:rPr>
              <w:t>4.</w:t>
            </w:r>
            <w:r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  <w:t>前前后后</w:t>
            </w:r>
          </w:p>
        </w:tc>
        <w:tc>
          <w:tcPr>
            <w:tcW w:w="1501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</w:tr>
      <w:tr>
        <w:tblPrEx>
          <w:tblLayout w:type="fixed"/>
        </w:tblPrEx>
        <w:trPr>
          <w:trHeight w:val="699" w:hRule="atLeast"/>
        </w:trPr>
        <w:tc>
          <w:tcPr>
            <w:tcW w:w="922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5</w:t>
            </w:r>
          </w:p>
        </w:tc>
        <w:tc>
          <w:tcPr>
            <w:tcW w:w="2018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  <w:lang w:val="en-US"/>
              </w:rPr>
            </w:pPr>
            <w:r>
              <w:rPr>
                <w:rFonts w:ascii="仿宋" w:hAnsi="仿宋" w:eastAsia="仿宋" w:cs="仿宋"/>
                <w:sz w:val="30"/>
                <w:szCs w:val="30"/>
                <w:lang w:val="en-US"/>
              </w:rPr>
              <w:t>9.29-9.30</w:t>
            </w:r>
          </w:p>
        </w:tc>
        <w:tc>
          <w:tcPr>
            <w:tcW w:w="5557" w:type="dxa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ascii="仿宋" w:hAnsi="仿宋" w:eastAsia="仿宋" w:cs="宋体"/>
                <w:color w:val="000000"/>
                <w:sz w:val="30"/>
                <w:szCs w:val="30"/>
              </w:rPr>
            </w:pPr>
            <w:r>
              <w:rPr>
                <w:rFonts w:ascii="仿宋" w:hAnsi="仿宋" w:eastAsia="仿宋" w:cs="宋体"/>
                <w:color w:val="000000"/>
                <w:sz w:val="30"/>
                <w:szCs w:val="30"/>
              </w:rPr>
              <w:t>5.</w:t>
            </w:r>
            <w:r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  <w:t>登山游戏</w:t>
            </w:r>
          </w:p>
        </w:tc>
        <w:tc>
          <w:tcPr>
            <w:tcW w:w="1501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</w:tr>
      <w:tr>
        <w:tblPrEx>
          <w:tblLayout w:type="fixed"/>
        </w:tblPrEx>
        <w:trPr>
          <w:trHeight w:val="699" w:hRule="atLeast"/>
        </w:trPr>
        <w:tc>
          <w:tcPr>
            <w:tcW w:w="922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6</w:t>
            </w:r>
          </w:p>
        </w:tc>
        <w:tc>
          <w:tcPr>
            <w:tcW w:w="2018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  <w:lang w:val="en-US"/>
              </w:rPr>
            </w:pPr>
            <w:r>
              <w:rPr>
                <w:rFonts w:ascii="仿宋" w:hAnsi="仿宋" w:eastAsia="仿宋" w:cs="仿宋"/>
                <w:sz w:val="30"/>
                <w:szCs w:val="30"/>
                <w:lang w:val="en-US"/>
              </w:rPr>
              <w:t>10.8-10.12</w:t>
            </w:r>
          </w:p>
        </w:tc>
        <w:tc>
          <w:tcPr>
            <w:tcW w:w="5557" w:type="dxa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ascii="仿宋" w:hAnsi="仿宋" w:eastAsia="仿宋" w:cs="宋体"/>
                <w:color w:val="000000"/>
                <w:sz w:val="30"/>
                <w:szCs w:val="30"/>
              </w:rPr>
            </w:pPr>
            <w:r>
              <w:rPr>
                <w:rFonts w:ascii="仿宋" w:hAnsi="仿宋" w:eastAsia="仿宋" w:cs="宋体"/>
                <w:color w:val="000000"/>
                <w:sz w:val="30"/>
                <w:szCs w:val="30"/>
              </w:rPr>
              <w:t>6.</w:t>
            </w:r>
            <w:r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  <w:t>黑与白</w:t>
            </w:r>
          </w:p>
        </w:tc>
        <w:tc>
          <w:tcPr>
            <w:tcW w:w="1501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</w:tr>
      <w:tr>
        <w:tblPrEx>
          <w:tblLayout w:type="fixed"/>
        </w:tblPrEx>
        <w:trPr>
          <w:trHeight w:val="699" w:hRule="atLeast"/>
        </w:trPr>
        <w:tc>
          <w:tcPr>
            <w:tcW w:w="922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7</w:t>
            </w:r>
          </w:p>
        </w:tc>
        <w:tc>
          <w:tcPr>
            <w:tcW w:w="2018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  <w:lang w:val="en-US"/>
              </w:rPr>
            </w:pPr>
            <w:r>
              <w:rPr>
                <w:rFonts w:ascii="仿宋" w:hAnsi="仿宋" w:eastAsia="仿宋" w:cs="仿宋"/>
                <w:sz w:val="30"/>
                <w:szCs w:val="30"/>
                <w:lang w:val="en-US"/>
              </w:rPr>
              <w:t>10.14-10.18</w:t>
            </w:r>
          </w:p>
        </w:tc>
        <w:tc>
          <w:tcPr>
            <w:tcW w:w="5557" w:type="dxa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ascii="仿宋" w:hAnsi="仿宋" w:eastAsia="仿宋" w:cs="宋体"/>
                <w:color w:val="000000"/>
                <w:sz w:val="30"/>
                <w:szCs w:val="30"/>
              </w:rPr>
            </w:pPr>
            <w:r>
              <w:rPr>
                <w:rFonts w:ascii="仿宋" w:hAnsi="仿宋" w:eastAsia="仿宋" w:cs="宋体"/>
                <w:color w:val="000000"/>
                <w:sz w:val="30"/>
                <w:szCs w:val="30"/>
              </w:rPr>
              <w:t>7.</w:t>
            </w:r>
            <w:r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  <w:t>快乐的回忆</w:t>
            </w:r>
          </w:p>
        </w:tc>
        <w:tc>
          <w:tcPr>
            <w:tcW w:w="1501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</w:tr>
      <w:tr>
        <w:tblPrEx>
          <w:tblLayout w:type="fixed"/>
        </w:tblPrEx>
        <w:trPr>
          <w:trHeight w:val="699" w:hRule="atLeast"/>
        </w:trPr>
        <w:tc>
          <w:tcPr>
            <w:tcW w:w="922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8</w:t>
            </w:r>
          </w:p>
        </w:tc>
        <w:tc>
          <w:tcPr>
            <w:tcW w:w="2018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  <w:lang w:val="en-US"/>
              </w:rPr>
            </w:pPr>
            <w:r>
              <w:rPr>
                <w:rFonts w:ascii="仿宋" w:hAnsi="仿宋" w:eastAsia="仿宋" w:cs="仿宋"/>
                <w:sz w:val="30"/>
                <w:szCs w:val="30"/>
                <w:lang w:val="en-US"/>
              </w:rPr>
              <w:t>10.21-10.25</w:t>
            </w:r>
          </w:p>
        </w:tc>
        <w:tc>
          <w:tcPr>
            <w:tcW w:w="5557" w:type="dxa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ascii="仿宋" w:hAnsi="仿宋" w:eastAsia="仿宋" w:cs="宋体"/>
                <w:color w:val="000000"/>
                <w:sz w:val="30"/>
                <w:szCs w:val="30"/>
              </w:rPr>
            </w:pPr>
            <w:r>
              <w:rPr>
                <w:rFonts w:ascii="仿宋" w:hAnsi="仿宋" w:eastAsia="仿宋" w:cs="宋体"/>
                <w:color w:val="000000"/>
                <w:sz w:val="30"/>
                <w:szCs w:val="30"/>
              </w:rPr>
              <w:t>8.</w:t>
            </w:r>
            <w:r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  <w:t>星空的联想</w:t>
            </w:r>
          </w:p>
        </w:tc>
        <w:tc>
          <w:tcPr>
            <w:tcW w:w="1501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</w:tr>
      <w:tr>
        <w:tblPrEx>
          <w:tblLayout w:type="fixed"/>
        </w:tblPrEx>
        <w:trPr>
          <w:trHeight w:val="699" w:hRule="atLeast"/>
        </w:trPr>
        <w:tc>
          <w:tcPr>
            <w:tcW w:w="922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9</w:t>
            </w:r>
          </w:p>
        </w:tc>
        <w:tc>
          <w:tcPr>
            <w:tcW w:w="2018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  <w:lang w:val="en-US"/>
              </w:rPr>
            </w:pPr>
            <w:r>
              <w:rPr>
                <w:rFonts w:ascii="仿宋" w:hAnsi="仿宋" w:eastAsia="仿宋" w:cs="仿宋"/>
                <w:sz w:val="30"/>
                <w:szCs w:val="30"/>
                <w:lang w:val="en-US"/>
              </w:rPr>
              <w:t>10.28-11.1</w:t>
            </w:r>
          </w:p>
        </w:tc>
        <w:tc>
          <w:tcPr>
            <w:tcW w:w="5557" w:type="dxa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ascii="仿宋" w:hAnsi="仿宋" w:eastAsia="仿宋" w:cs="宋体"/>
                <w:color w:val="000000"/>
                <w:sz w:val="30"/>
                <w:szCs w:val="30"/>
              </w:rPr>
            </w:pPr>
            <w:r>
              <w:rPr>
                <w:rFonts w:ascii="仿宋" w:hAnsi="仿宋" w:eastAsia="仿宋" w:cs="宋体"/>
                <w:color w:val="000000"/>
                <w:sz w:val="30"/>
                <w:szCs w:val="30"/>
              </w:rPr>
              <w:t>9.</w:t>
            </w:r>
            <w:r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  <w:t>天然的纹理</w:t>
            </w:r>
          </w:p>
        </w:tc>
        <w:tc>
          <w:tcPr>
            <w:tcW w:w="1501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</w:tr>
      <w:tr>
        <w:tblPrEx>
          <w:tblLayout w:type="fixed"/>
        </w:tblPrEx>
        <w:trPr>
          <w:trHeight w:val="699" w:hRule="atLeast"/>
        </w:trPr>
        <w:tc>
          <w:tcPr>
            <w:tcW w:w="922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10</w:t>
            </w:r>
          </w:p>
        </w:tc>
        <w:tc>
          <w:tcPr>
            <w:tcW w:w="2018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  <w:lang w:val="en-US"/>
              </w:rPr>
            </w:pPr>
            <w:r>
              <w:rPr>
                <w:rFonts w:ascii="仿宋" w:hAnsi="仿宋" w:eastAsia="仿宋" w:cs="仿宋"/>
                <w:sz w:val="30"/>
                <w:szCs w:val="30"/>
                <w:lang w:val="en-US"/>
              </w:rPr>
              <w:t>11.4-11.8</w:t>
            </w:r>
          </w:p>
        </w:tc>
        <w:tc>
          <w:tcPr>
            <w:tcW w:w="5557" w:type="dxa"/>
          </w:tcPr>
          <w:p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snapToGrid/>
              <w:spacing w:after="0"/>
              <w:jc w:val="center"/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</w:pPr>
            <w:bookmarkStart w:id="0" w:name="_GoBack"/>
            <w:bookmarkEnd w:id="0"/>
            <w:r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  <w:t>美丽的花</w:t>
            </w:r>
          </w:p>
        </w:tc>
        <w:tc>
          <w:tcPr>
            <w:tcW w:w="1501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</w:tr>
      <w:tr>
        <w:tblPrEx>
          <w:tblLayout w:type="fixed"/>
        </w:tblPrEx>
        <w:trPr>
          <w:trHeight w:val="699" w:hRule="atLeast"/>
        </w:trPr>
        <w:tc>
          <w:tcPr>
            <w:tcW w:w="922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11</w:t>
            </w:r>
          </w:p>
        </w:tc>
        <w:tc>
          <w:tcPr>
            <w:tcW w:w="2018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  <w:lang w:val="en-US"/>
              </w:rPr>
            </w:pPr>
            <w:r>
              <w:rPr>
                <w:rFonts w:ascii="仿宋" w:hAnsi="仿宋" w:eastAsia="仿宋" w:cs="仿宋"/>
                <w:sz w:val="30"/>
                <w:szCs w:val="30"/>
                <w:lang w:val="en-US"/>
              </w:rPr>
              <w:t>11.11-11.15</w:t>
            </w:r>
          </w:p>
        </w:tc>
        <w:tc>
          <w:tcPr>
            <w:tcW w:w="5557" w:type="dxa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ascii="仿宋" w:hAnsi="仿宋" w:eastAsia="仿宋" w:cs="宋体"/>
                <w:color w:val="000000"/>
                <w:sz w:val="30"/>
                <w:szCs w:val="30"/>
              </w:rPr>
            </w:pPr>
            <w:r>
              <w:rPr>
                <w:rFonts w:ascii="仿宋" w:hAnsi="仿宋" w:eastAsia="仿宋" w:cs="宋体"/>
                <w:color w:val="000000"/>
                <w:sz w:val="30"/>
                <w:szCs w:val="30"/>
              </w:rPr>
              <w:t>11.</w:t>
            </w:r>
            <w:r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  <w:t>各式各样的鞋</w:t>
            </w:r>
          </w:p>
        </w:tc>
        <w:tc>
          <w:tcPr>
            <w:tcW w:w="1501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</w:tr>
      <w:tr>
        <w:tblPrEx>
          <w:tblLayout w:type="fixed"/>
        </w:tblPrEx>
        <w:trPr>
          <w:trHeight w:val="699" w:hRule="atLeast"/>
        </w:trPr>
        <w:tc>
          <w:tcPr>
            <w:tcW w:w="922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12</w:t>
            </w:r>
          </w:p>
        </w:tc>
        <w:tc>
          <w:tcPr>
            <w:tcW w:w="2018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  <w:lang w:val="en-US"/>
              </w:rPr>
            </w:pPr>
            <w:r>
              <w:rPr>
                <w:rFonts w:ascii="仿宋" w:hAnsi="仿宋" w:eastAsia="仿宋" w:cs="仿宋"/>
                <w:sz w:val="30"/>
                <w:szCs w:val="30"/>
                <w:lang w:val="en-US"/>
              </w:rPr>
              <w:t>11.18-11.22</w:t>
            </w:r>
          </w:p>
        </w:tc>
        <w:tc>
          <w:tcPr>
            <w:tcW w:w="5557" w:type="dxa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ascii="仿宋" w:hAnsi="仿宋" w:eastAsia="仿宋" w:cs="宋体"/>
                <w:color w:val="000000"/>
                <w:sz w:val="30"/>
                <w:szCs w:val="30"/>
              </w:rPr>
            </w:pPr>
            <w:r>
              <w:rPr>
                <w:rFonts w:ascii="仿宋" w:hAnsi="仿宋" w:eastAsia="仿宋" w:cs="宋体"/>
                <w:color w:val="000000"/>
                <w:sz w:val="30"/>
                <w:szCs w:val="30"/>
              </w:rPr>
              <w:t>12.</w:t>
            </w:r>
            <w:r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  <w:t>团包纸工</w:t>
            </w:r>
          </w:p>
        </w:tc>
        <w:tc>
          <w:tcPr>
            <w:tcW w:w="1501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</w:tr>
      <w:tr>
        <w:tblPrEx>
          <w:tblLayout w:type="fixed"/>
        </w:tblPrEx>
        <w:trPr>
          <w:trHeight w:val="699" w:hRule="atLeast"/>
        </w:trPr>
        <w:tc>
          <w:tcPr>
            <w:tcW w:w="922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13</w:t>
            </w:r>
          </w:p>
        </w:tc>
        <w:tc>
          <w:tcPr>
            <w:tcW w:w="2018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  <w:lang w:val="en-US"/>
              </w:rPr>
            </w:pPr>
            <w:r>
              <w:rPr>
                <w:rFonts w:ascii="仿宋" w:hAnsi="仿宋" w:eastAsia="仿宋" w:cs="仿宋"/>
                <w:sz w:val="30"/>
                <w:szCs w:val="30"/>
                <w:lang w:val="en-US"/>
              </w:rPr>
              <w:t>11.25-11.29</w:t>
            </w:r>
          </w:p>
        </w:tc>
        <w:tc>
          <w:tcPr>
            <w:tcW w:w="5557" w:type="dxa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ascii="仿宋" w:hAnsi="仿宋" w:eastAsia="仿宋" w:cs="宋体"/>
                <w:color w:val="000000"/>
                <w:sz w:val="30"/>
                <w:szCs w:val="30"/>
              </w:rPr>
            </w:pPr>
            <w:r>
              <w:rPr>
                <w:rFonts w:ascii="仿宋" w:hAnsi="仿宋" w:eastAsia="仿宋" w:cs="宋体"/>
                <w:color w:val="000000"/>
                <w:sz w:val="30"/>
                <w:szCs w:val="30"/>
              </w:rPr>
              <w:t>13.</w:t>
            </w:r>
            <w:r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  <w:t>化平凡为神奇</w:t>
            </w:r>
          </w:p>
        </w:tc>
        <w:tc>
          <w:tcPr>
            <w:tcW w:w="1501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</w:tr>
      <w:tr>
        <w:tblPrEx>
          <w:tblLayout w:type="fixed"/>
        </w:tblPrEx>
        <w:trPr>
          <w:trHeight w:val="699" w:hRule="atLeast"/>
        </w:trPr>
        <w:tc>
          <w:tcPr>
            <w:tcW w:w="922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14</w:t>
            </w:r>
          </w:p>
        </w:tc>
        <w:tc>
          <w:tcPr>
            <w:tcW w:w="2018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  <w:lang w:val="en-US"/>
              </w:rPr>
            </w:pPr>
            <w:r>
              <w:rPr>
                <w:rFonts w:ascii="仿宋" w:hAnsi="仿宋" w:eastAsia="仿宋" w:cs="仿宋"/>
                <w:sz w:val="30"/>
                <w:szCs w:val="30"/>
                <w:lang w:val="en-US"/>
              </w:rPr>
              <w:t>12.2-12.6</w:t>
            </w:r>
          </w:p>
        </w:tc>
        <w:tc>
          <w:tcPr>
            <w:tcW w:w="5557" w:type="dxa"/>
          </w:tcPr>
          <w:p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napToGrid/>
              <w:spacing w:after="0"/>
              <w:jc w:val="center"/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  <w:t>梦幻的城堡</w:t>
            </w:r>
          </w:p>
        </w:tc>
        <w:tc>
          <w:tcPr>
            <w:tcW w:w="1501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</w:tr>
      <w:tr>
        <w:tblPrEx>
          <w:tblLayout w:type="fixed"/>
        </w:tblPrEx>
        <w:trPr>
          <w:trHeight w:val="699" w:hRule="atLeast"/>
        </w:trPr>
        <w:tc>
          <w:tcPr>
            <w:tcW w:w="922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15</w:t>
            </w:r>
          </w:p>
        </w:tc>
        <w:tc>
          <w:tcPr>
            <w:tcW w:w="2018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  <w:lang w:val="en-US"/>
              </w:rPr>
            </w:pPr>
            <w:r>
              <w:rPr>
                <w:rFonts w:ascii="仿宋" w:hAnsi="仿宋" w:eastAsia="仿宋" w:cs="仿宋"/>
                <w:sz w:val="30"/>
                <w:szCs w:val="30"/>
                <w:lang w:val="en-US"/>
              </w:rPr>
              <w:t>12.9-12.13</w:t>
            </w:r>
          </w:p>
        </w:tc>
        <w:tc>
          <w:tcPr>
            <w:tcW w:w="5557" w:type="dxa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ascii="仿宋" w:hAnsi="仿宋" w:eastAsia="仿宋" w:cs="宋体"/>
                <w:color w:val="000000"/>
                <w:sz w:val="30"/>
                <w:szCs w:val="30"/>
              </w:rPr>
            </w:pPr>
            <w:r>
              <w:rPr>
                <w:rFonts w:ascii="仿宋" w:hAnsi="仿宋" w:eastAsia="仿宋" w:cs="宋体"/>
                <w:color w:val="000000"/>
                <w:sz w:val="30"/>
                <w:szCs w:val="30"/>
              </w:rPr>
              <w:t>15.</w:t>
            </w:r>
            <w:r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  <w:t>我设计的自行车</w:t>
            </w:r>
          </w:p>
        </w:tc>
        <w:tc>
          <w:tcPr>
            <w:tcW w:w="1501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</w:tr>
      <w:tr>
        <w:tblPrEx>
          <w:tblLayout w:type="fixed"/>
        </w:tblPrEx>
        <w:trPr>
          <w:trHeight w:val="699" w:hRule="atLeast"/>
        </w:trPr>
        <w:tc>
          <w:tcPr>
            <w:tcW w:w="922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16</w:t>
            </w:r>
          </w:p>
        </w:tc>
        <w:tc>
          <w:tcPr>
            <w:tcW w:w="2018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  <w:lang w:val="en-US"/>
              </w:rPr>
            </w:pPr>
            <w:r>
              <w:rPr>
                <w:rFonts w:ascii="仿宋" w:hAnsi="仿宋" w:eastAsia="仿宋" w:cs="仿宋"/>
                <w:sz w:val="30"/>
                <w:szCs w:val="30"/>
                <w:lang w:val="en-US"/>
              </w:rPr>
              <w:t>12.16-12.20</w:t>
            </w:r>
          </w:p>
        </w:tc>
        <w:tc>
          <w:tcPr>
            <w:tcW w:w="5557" w:type="dxa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ascii="仿宋" w:hAnsi="仿宋" w:eastAsia="仿宋" w:cs="宋体"/>
                <w:color w:val="000000"/>
                <w:sz w:val="30"/>
                <w:szCs w:val="30"/>
              </w:rPr>
            </w:pPr>
            <w:r>
              <w:rPr>
                <w:rFonts w:ascii="仿宋" w:hAnsi="仿宋" w:eastAsia="仿宋" w:cs="宋体"/>
                <w:color w:val="000000"/>
                <w:sz w:val="30"/>
                <w:szCs w:val="30"/>
              </w:rPr>
              <w:t>16.</w:t>
            </w:r>
            <w:r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  <w:t>新颖的电脑</w:t>
            </w:r>
          </w:p>
        </w:tc>
        <w:tc>
          <w:tcPr>
            <w:tcW w:w="1501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</w:tr>
      <w:tr>
        <w:tblPrEx>
          <w:tblLayout w:type="fixed"/>
        </w:tblPrEx>
        <w:trPr>
          <w:trHeight w:val="699" w:hRule="atLeast"/>
        </w:trPr>
        <w:tc>
          <w:tcPr>
            <w:tcW w:w="922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17</w:t>
            </w:r>
          </w:p>
        </w:tc>
        <w:tc>
          <w:tcPr>
            <w:tcW w:w="2018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  <w:lang w:val="en-US"/>
              </w:rPr>
            </w:pPr>
            <w:r>
              <w:rPr>
                <w:rFonts w:ascii="仿宋" w:hAnsi="仿宋" w:eastAsia="仿宋" w:cs="仿宋"/>
                <w:sz w:val="30"/>
                <w:szCs w:val="30"/>
                <w:lang w:val="en-US"/>
              </w:rPr>
              <w:t>12.23-12.27</w:t>
            </w:r>
          </w:p>
        </w:tc>
        <w:tc>
          <w:tcPr>
            <w:tcW w:w="5557" w:type="dxa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ascii="仿宋" w:hAnsi="仿宋" w:eastAsia="仿宋" w:cs="宋体"/>
                <w:color w:val="000000"/>
                <w:sz w:val="30"/>
                <w:szCs w:val="30"/>
              </w:rPr>
            </w:pPr>
            <w:r>
              <w:rPr>
                <w:rFonts w:ascii="仿宋" w:hAnsi="仿宋" w:eastAsia="仿宋" w:cs="宋体"/>
                <w:color w:val="000000"/>
                <w:sz w:val="30"/>
                <w:szCs w:val="30"/>
              </w:rPr>
              <w:t>1</w:t>
            </w:r>
            <w:r>
              <w:rPr>
                <w:rFonts w:hint="eastAsia" w:ascii="仿宋" w:hAnsi="仿宋" w:eastAsia="仿宋" w:cs="宋体"/>
                <w:color w:val="000000"/>
                <w:sz w:val="30"/>
                <w:szCs w:val="30"/>
              </w:rPr>
              <w:t>7</w:t>
            </w:r>
            <w:r>
              <w:rPr>
                <w:rFonts w:ascii="仿宋" w:hAnsi="仿宋" w:eastAsia="仿宋" w:cs="宋体"/>
                <w:color w:val="000000"/>
                <w:sz w:val="30"/>
                <w:szCs w:val="30"/>
              </w:rPr>
              <w:t>.</w:t>
            </w:r>
            <w:r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  <w:t>会响的玩具</w:t>
            </w:r>
          </w:p>
        </w:tc>
        <w:tc>
          <w:tcPr>
            <w:tcW w:w="1501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</w:tr>
      <w:tr>
        <w:tblPrEx>
          <w:tblLayout w:type="fixed"/>
        </w:tblPrEx>
        <w:trPr>
          <w:trHeight w:val="699" w:hRule="atLeast"/>
        </w:trPr>
        <w:tc>
          <w:tcPr>
            <w:tcW w:w="922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18</w:t>
            </w:r>
          </w:p>
        </w:tc>
        <w:tc>
          <w:tcPr>
            <w:tcW w:w="2018" w:type="dxa"/>
          </w:tcPr>
          <w:p>
            <w:pPr>
              <w:widowControl w:val="0"/>
              <w:spacing w:after="0" w:line="560" w:lineRule="exact"/>
              <w:jc w:val="center"/>
              <w:rPr>
                <w:rFonts w:hint="eastAsia" w:ascii="仿宋" w:hAnsi="仿宋" w:eastAsia="仿宋" w:cs="仿宋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eastAsia="zh-CN"/>
              </w:rPr>
              <w:t>12.30</w:t>
            </w:r>
            <w:r>
              <w:rPr>
                <w:rFonts w:hint="default" w:ascii="仿宋" w:hAnsi="仿宋" w:eastAsia="仿宋" w:cs="仿宋"/>
                <w:sz w:val="30"/>
                <w:szCs w:val="30"/>
                <w:lang w:val="en-US" w:eastAsia="zh-CN"/>
              </w:rPr>
              <w:t>-</w:t>
            </w: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1.3</w:t>
            </w:r>
          </w:p>
        </w:tc>
        <w:tc>
          <w:tcPr>
            <w:tcW w:w="5557" w:type="dxa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ascii="仿宋" w:hAnsi="仿宋" w:eastAsia="仿宋" w:cs="宋体"/>
                <w:color w:val="000000"/>
                <w:sz w:val="30"/>
                <w:szCs w:val="30"/>
              </w:rPr>
            </w:pPr>
            <w:r>
              <w:rPr>
                <w:rFonts w:ascii="仿宋" w:hAnsi="仿宋" w:eastAsia="仿宋" w:cs="宋体"/>
                <w:color w:val="000000"/>
                <w:sz w:val="30"/>
                <w:szCs w:val="30"/>
              </w:rPr>
              <w:t>18.</w:t>
            </w:r>
            <w:r>
              <w:rPr>
                <w:rFonts w:hint="eastAsia" w:ascii="仿宋" w:hAnsi="仿宋" w:eastAsia="仿宋" w:cs="宋体"/>
                <w:color w:val="000000"/>
                <w:sz w:val="30"/>
                <w:szCs w:val="30"/>
              </w:rPr>
              <w:t>电脑美术—</w:t>
            </w:r>
            <w:r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  <w:t>画花布</w:t>
            </w:r>
          </w:p>
        </w:tc>
        <w:tc>
          <w:tcPr>
            <w:tcW w:w="1501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</w:tr>
      <w:tr>
        <w:tblPrEx>
          <w:tblLayout w:type="fixed"/>
        </w:tblPrEx>
        <w:trPr>
          <w:trHeight w:val="699" w:hRule="atLeast"/>
        </w:trPr>
        <w:tc>
          <w:tcPr>
            <w:tcW w:w="922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19</w:t>
            </w:r>
          </w:p>
        </w:tc>
        <w:tc>
          <w:tcPr>
            <w:tcW w:w="2018" w:type="dxa"/>
          </w:tcPr>
          <w:p>
            <w:pPr>
              <w:widowControl w:val="0"/>
              <w:spacing w:after="0" w:line="560" w:lineRule="exact"/>
              <w:jc w:val="center"/>
              <w:rPr>
                <w:rFonts w:hint="eastAsia" w:ascii="仿宋" w:hAnsi="仿宋" w:eastAsia="仿宋" w:cs="仿宋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eastAsia="zh-CN"/>
              </w:rPr>
              <w:t>1.6</w:t>
            </w:r>
            <w:r>
              <w:rPr>
                <w:rFonts w:hint="default" w:ascii="仿宋" w:hAnsi="仿宋" w:eastAsia="仿宋" w:cs="仿宋"/>
                <w:sz w:val="30"/>
                <w:szCs w:val="30"/>
                <w:lang w:val="en-US" w:eastAsia="zh-CN"/>
              </w:rPr>
              <w:t>-1.10</w:t>
            </w:r>
          </w:p>
        </w:tc>
        <w:tc>
          <w:tcPr>
            <w:tcW w:w="5557" w:type="dxa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ascii="仿宋" w:hAnsi="仿宋" w:eastAsia="仿宋" w:cs="宋体"/>
                <w:color w:val="000000"/>
                <w:sz w:val="30"/>
                <w:szCs w:val="30"/>
              </w:rPr>
            </w:pPr>
            <w:r>
              <w:rPr>
                <w:rFonts w:ascii="仿宋" w:hAnsi="仿宋" w:eastAsia="仿宋" w:cs="宋体"/>
                <w:color w:val="000000"/>
                <w:sz w:val="30"/>
                <w:szCs w:val="30"/>
              </w:rPr>
              <w:t>19.</w:t>
            </w:r>
            <w:r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  <w:t>美术小记者</w:t>
            </w:r>
            <w:r>
              <w:rPr>
                <w:rFonts w:hint="eastAsia" w:ascii="仿宋" w:hAnsi="仿宋" w:eastAsia="仿宋" w:cs="宋体"/>
                <w:color w:val="000000"/>
                <w:sz w:val="30"/>
                <w:szCs w:val="30"/>
              </w:rPr>
              <w:t xml:space="preserve"> </w:t>
            </w:r>
            <w:r>
              <w:rPr>
                <w:rFonts w:hint="eastAsia" w:ascii="仿宋" w:hAnsi="仿宋" w:eastAsia="仿宋" w:cs="宋体"/>
                <w:color w:val="000000"/>
                <w:sz w:val="30"/>
                <w:szCs w:val="30"/>
              </w:rPr>
              <w:t>20.</w:t>
            </w:r>
            <w:r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  <w:t>迷人的动画片</w:t>
            </w:r>
          </w:p>
        </w:tc>
        <w:tc>
          <w:tcPr>
            <w:tcW w:w="1501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</w:tr>
    </w:tbl>
    <w:p>
      <w:pPr/>
    </w:p>
    <w:p>
      <w:pPr>
        <w:spacing w:line="220" w:lineRule="atLeast"/>
      </w:pPr>
    </w:p>
    <w:sectPr>
      <w:pgSz w:w="11906" w:h="16838"/>
      <w:pgMar w:top="1440" w:right="1080" w:bottom="1440" w:left="108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Wingdings"/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Arial">
    <w:altName w:val="Arial"/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黑体">
    <w:altName w:val="黑体"/>
    <w:panose1 w:val="02010609060101010101"/>
    <w:charset w:val="00"/>
    <w:family w:val="auto"/>
    <w:pitch w:val="default"/>
    <w:sig w:usb0="800002BF" w:usb1="38CF7CFA" w:usb2="00000016" w:usb3="00000000" w:csb0="00040001" w:csb1="00000000"/>
  </w:font>
  <w:font w:name="Courier New">
    <w:altName w:val="Courier New"/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ymbol">
    <w:altName w:val="Symbol"/>
    <w:panose1 w:val="05050102010706020507"/>
    <w:charset w:val="00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微软雅黑"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Tahoma">
    <w:panose1 w:val="020B0604030504040204"/>
    <w:charset w:val="00"/>
    <w:family w:val="swiss"/>
    <w:pitch w:val="default"/>
    <w:sig w:usb0="00000000" w:usb1="00000000" w:usb2="00000029" w:usb3="00000000" w:csb0="000101FF" w:csb1="00000000"/>
  </w:font>
  <w:font w:name="仿宋">
    <w:panose1 w:val="02010609060101010101"/>
    <w:charset w:val="86"/>
    <w:family w:val="modern"/>
    <w:pitch w:val="default"/>
    <w:sig w:usb0="00000000" w:usb1="00000000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D14BD6"/>
    <w:multiLevelType w:val="singleLevel"/>
    <w:tmpl w:val="66D14BD6"/>
    <w:lvl w:ilvl="0" w:tentative="0">
      <w:start w:val="10"/>
      <w:numFmt w:val="decimal"/>
      <w:lvlText w:val="%1."/>
      <w:lvlJc w:val="left"/>
    </w:lvl>
  </w:abstractNum>
  <w:abstractNum w:abstractNumId="1">
    <w:nsid w:val="66D14C0F"/>
    <w:multiLevelType w:val="singleLevel"/>
    <w:tmpl w:val="66D14C0F"/>
    <w:lvl w:ilvl="0" w:tentative="0">
      <w:start w:val="14"/>
      <w:numFmt w:val="decimal"/>
      <w:lvlText w:val="%1.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720"/>
  <w:characterSpacingControl w:val="doNotCompress"/>
  <w:compat>
    <w:useFELayout/>
    <w:compatSetting w:name="compatibilityMode" w:uri="http://schemas.microsoft.com/office/word" w:val="12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微软雅黑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7">
    <w:name w:val="页眉 字符"/>
    <w:basedOn w:val="4"/>
    <w:link w:val="3"/>
    <w:semiHidden/>
    <w:uiPriority w:val="99"/>
    <w:rPr>
      <w:rFonts w:ascii="Tahoma" w:hAnsi="Tahoma"/>
      <w:sz w:val="18"/>
      <w:szCs w:val="18"/>
    </w:rPr>
  </w:style>
  <w:style w:type="character" w:customStyle="1" w:styleId="8">
    <w:name w:val="页脚 字符"/>
    <w:basedOn w:val="4"/>
    <w:link w:val="2"/>
    <w:semiHidden/>
    <w:uiPriority w:val="99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70</Words>
  <Characters>401</Characters>
  <Lines>3</Lines>
  <Paragraphs>1</Paragraphs>
  <TotalTime>0</TotalTime>
  <ScaleCrop>false</ScaleCrop>
  <LinksUpToDate>false</LinksUpToDate>
  <CharactersWithSpaces>470</CharactersWithSpaces>
  <Application>WPS Office_0.0.0.0_F1E327BC-269C-435d-A152-05C5408002CA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2008-09-12T01:20:00Z</dcterms:created>
  <cp:lastModifiedBy>iPhone</cp:lastModifiedBy>
  <dcterms:modified xsi:type="dcterms:W3CDTF">2024-08-30T12:39:55Z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9464E5A95924E198DC48D1665C8DC506_31</vt:lpwstr>
  </property>
  <property fmtid="{D5CDD505-2E9C-101B-9397-08002B2CF9AE}" pid="3" name="KSOProductBuildVer">
    <vt:lpwstr>2052-12.16.0</vt:lpwstr>
  </property>
</Properties>
</file>